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WEST NEWBURY PLANNING BOARD</w:t>
      </w:r>
    </w:p>
    <w:p w:rsidR="001E59AF" w:rsidRPr="00FE6A7A" w:rsidRDefault="007B504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Planning Board Office, Second Floor</w:t>
      </w:r>
    </w:p>
    <w:p w:rsidR="001E64F2" w:rsidRDefault="009D7D80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December 3</w:t>
      </w:r>
      <w:r w:rsidR="005F1B26">
        <w:rPr>
          <w:rFonts w:ascii="Tahoma" w:hAnsi="Tahoma" w:cs="Tahoma"/>
          <w:b/>
        </w:rPr>
        <w:t>,</w:t>
      </w:r>
      <w:r w:rsidR="001E64F2" w:rsidRPr="00607ECA">
        <w:rPr>
          <w:rFonts w:ascii="Tahoma" w:hAnsi="Tahoma" w:cs="Tahoma"/>
          <w:b/>
        </w:rPr>
        <w:t xml:space="preserve"> 201</w:t>
      </w:r>
      <w:r w:rsidR="001E64F2">
        <w:rPr>
          <w:rFonts w:ascii="Tahoma" w:hAnsi="Tahoma" w:cs="Tahoma"/>
          <w:b/>
        </w:rPr>
        <w:t>3</w:t>
      </w:r>
    </w:p>
    <w:p w:rsidR="00B960F5" w:rsidRDefault="00B960F5" w:rsidP="001E64F2">
      <w:pPr>
        <w:jc w:val="center"/>
        <w:rPr>
          <w:rFonts w:ascii="Tahoma" w:hAnsi="Tahoma" w:cs="Tahoma"/>
          <w:b/>
        </w:rPr>
      </w:pPr>
    </w:p>
    <w:p w:rsidR="001E59AF" w:rsidRDefault="001E59AF" w:rsidP="001E64F2">
      <w:pPr>
        <w:jc w:val="center"/>
        <w:rPr>
          <w:rFonts w:ascii="Tahoma" w:hAnsi="Tahoma" w:cs="Tahoma"/>
          <w:b/>
        </w:rPr>
      </w:pPr>
    </w:p>
    <w:p w:rsidR="005B3665" w:rsidRDefault="006E2660" w:rsidP="001E59AF">
      <w:pPr>
        <w:rPr>
          <w:rFonts w:ascii="Tahoma" w:hAnsi="Tahoma" w:cs="Tahoma"/>
        </w:rPr>
      </w:pPr>
      <w:r w:rsidRPr="006F293E">
        <w:rPr>
          <w:rFonts w:ascii="Tahoma" w:hAnsi="Tahoma" w:cs="Tahoma"/>
        </w:rPr>
        <w:t>Call to Order,</w:t>
      </w:r>
      <w:r w:rsidR="00C13807" w:rsidRPr="006F293E">
        <w:rPr>
          <w:rFonts w:ascii="Tahoma" w:hAnsi="Tahoma" w:cs="Tahoma"/>
        </w:rPr>
        <w:t xml:space="preserve"> </w:t>
      </w:r>
      <w:r w:rsidR="00BF5684" w:rsidRPr="006F293E">
        <w:rPr>
          <w:rFonts w:ascii="Tahoma" w:hAnsi="Tahoma" w:cs="Tahoma"/>
        </w:rPr>
        <w:t>7 PM</w:t>
      </w:r>
    </w:p>
    <w:p w:rsidR="009E06DF" w:rsidRDefault="009E06DF" w:rsidP="001E59AF">
      <w:pPr>
        <w:rPr>
          <w:rFonts w:ascii="Tahoma" w:hAnsi="Tahoma" w:cs="Tahoma"/>
        </w:rPr>
      </w:pPr>
    </w:p>
    <w:p w:rsidR="00A931BE" w:rsidRPr="006F293E" w:rsidRDefault="00A931BE" w:rsidP="00A931BE">
      <w:pPr>
        <w:rPr>
          <w:rFonts w:ascii="Tahoma" w:hAnsi="Tahoma" w:cs="Tahoma"/>
        </w:rPr>
      </w:pPr>
      <w:r>
        <w:rPr>
          <w:rFonts w:ascii="Tahoma" w:hAnsi="Tahoma" w:cs="Tahoma"/>
        </w:rPr>
        <w:t>7:</w:t>
      </w:r>
      <w:r w:rsidR="009E06DF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Thomas E. </w:t>
      </w:r>
      <w:proofErr w:type="spellStart"/>
      <w:r>
        <w:rPr>
          <w:rFonts w:ascii="Tahoma" w:hAnsi="Tahoma" w:cs="Tahoma"/>
        </w:rPr>
        <w:t>Neve</w:t>
      </w:r>
      <w:proofErr w:type="spellEnd"/>
      <w:r>
        <w:rPr>
          <w:rFonts w:ascii="Tahoma" w:hAnsi="Tahoma" w:cs="Tahoma"/>
        </w:rPr>
        <w:t xml:space="preserve">, </w:t>
      </w:r>
      <w:r w:rsidR="009E06DF">
        <w:rPr>
          <w:rFonts w:ascii="Tahoma" w:hAnsi="Tahoma" w:cs="Tahoma"/>
        </w:rPr>
        <w:t>potential buyer of Sullivan Property, Assessors’ Map R-11-18, introduction to the Board</w:t>
      </w:r>
    </w:p>
    <w:p w:rsidR="00A931BE" w:rsidRDefault="00A931BE" w:rsidP="00A931BE">
      <w:pPr>
        <w:rPr>
          <w:rFonts w:ascii="Tahoma" w:hAnsi="Tahoma" w:cs="Tahoma"/>
        </w:rPr>
      </w:pPr>
    </w:p>
    <w:p w:rsidR="009D7D80" w:rsidRPr="009E06DF" w:rsidRDefault="009E06DF" w:rsidP="009D7D80">
      <w:pPr>
        <w:rPr>
          <w:rFonts w:ascii="Tahoma" w:hAnsi="Tahoma" w:cs="Tahoma"/>
        </w:rPr>
      </w:pPr>
      <w:r w:rsidRPr="009E06DF">
        <w:rPr>
          <w:rFonts w:ascii="Tahoma" w:hAnsi="Tahoma" w:cs="Tahoma"/>
        </w:rPr>
        <w:t xml:space="preserve">7:20 PM </w:t>
      </w:r>
      <w:r w:rsidR="009D7D80" w:rsidRPr="009E06DF">
        <w:rPr>
          <w:rFonts w:ascii="Tahoma" w:hAnsi="Tahoma" w:cs="Tahoma"/>
        </w:rPr>
        <w:t>ANR Plan, 7 Kent’s Court, Assessors’ Map R-2 Lots 19 &amp; 25A, Owner and Applicant:  Paul W. and Beverly Young</w:t>
      </w:r>
      <w:r>
        <w:rPr>
          <w:rFonts w:ascii="Tahoma" w:hAnsi="Tahoma" w:cs="Tahoma"/>
        </w:rPr>
        <w:t>, granting of</w:t>
      </w:r>
      <w:r w:rsidR="00AA4198" w:rsidRPr="009E06DF">
        <w:rPr>
          <w:rFonts w:ascii="Tahoma" w:hAnsi="Tahoma" w:cs="Tahoma"/>
        </w:rPr>
        <w:t xml:space="preserve"> Request to Withdraw</w:t>
      </w:r>
      <w:r>
        <w:rPr>
          <w:rFonts w:ascii="Tahoma" w:hAnsi="Tahoma" w:cs="Tahoma"/>
        </w:rPr>
        <w:t xml:space="preserve"> the Application</w:t>
      </w:r>
    </w:p>
    <w:p w:rsidR="009D7D80" w:rsidRDefault="009D7D80" w:rsidP="009D7D80">
      <w:pPr>
        <w:rPr>
          <w:rFonts w:ascii="Tahoma" w:hAnsi="Tahoma" w:cs="Tahoma"/>
        </w:rPr>
      </w:pPr>
    </w:p>
    <w:p w:rsidR="009D7D80" w:rsidRDefault="00A931BE" w:rsidP="001E59AF">
      <w:pPr>
        <w:rPr>
          <w:rFonts w:ascii="Tahoma" w:hAnsi="Tahoma" w:cs="Tahoma"/>
        </w:rPr>
      </w:pPr>
      <w:r>
        <w:rPr>
          <w:rFonts w:ascii="Tahoma" w:hAnsi="Tahoma" w:cs="Tahoma"/>
        </w:rPr>
        <w:t>7:</w:t>
      </w:r>
      <w:r w:rsidR="009E06DF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PM </w:t>
      </w:r>
      <w:r w:rsidR="009D7D80">
        <w:rPr>
          <w:rFonts w:ascii="Tahoma" w:hAnsi="Tahoma" w:cs="Tahoma"/>
        </w:rPr>
        <w:t xml:space="preserve">Public Hearing, </w:t>
      </w:r>
      <w:r w:rsidR="009E06DF">
        <w:rPr>
          <w:rFonts w:ascii="Tahoma" w:hAnsi="Tahoma" w:cs="Tahoma"/>
        </w:rPr>
        <w:t xml:space="preserve">Planning Board Rules and </w:t>
      </w:r>
      <w:r w:rsidR="009D7D80">
        <w:rPr>
          <w:rFonts w:ascii="Tahoma" w:hAnsi="Tahoma" w:cs="Tahoma"/>
        </w:rPr>
        <w:t>Regulations</w:t>
      </w:r>
      <w:r w:rsidR="00780210">
        <w:rPr>
          <w:rFonts w:ascii="Tahoma" w:hAnsi="Tahoma" w:cs="Tahoma"/>
        </w:rPr>
        <w:t xml:space="preserve"> </w:t>
      </w:r>
      <w:r w:rsidR="009E06DF">
        <w:rPr>
          <w:rFonts w:ascii="Tahoma" w:hAnsi="Tahoma" w:cs="Tahoma"/>
        </w:rPr>
        <w:t xml:space="preserve">for Site Plan Review </w:t>
      </w:r>
      <w:r w:rsidR="00780210">
        <w:rPr>
          <w:rFonts w:ascii="Tahoma" w:hAnsi="Tahoma" w:cs="Tahoma"/>
        </w:rPr>
        <w:t xml:space="preserve">– to be continued to </w:t>
      </w:r>
      <w:r w:rsidR="009E06DF">
        <w:rPr>
          <w:rFonts w:ascii="Tahoma" w:hAnsi="Tahoma" w:cs="Tahoma"/>
        </w:rPr>
        <w:t>December 17</w:t>
      </w:r>
      <w:r w:rsidR="00780210">
        <w:rPr>
          <w:rFonts w:ascii="Tahoma" w:hAnsi="Tahoma" w:cs="Tahoma"/>
        </w:rPr>
        <w:t>, 2013</w:t>
      </w:r>
    </w:p>
    <w:p w:rsidR="00110EA5" w:rsidRPr="006F293E" w:rsidRDefault="00110EA5" w:rsidP="001E59AF">
      <w:pPr>
        <w:rPr>
          <w:rFonts w:ascii="Tahoma" w:hAnsi="Tahoma" w:cs="Tahoma"/>
        </w:rPr>
      </w:pPr>
    </w:p>
    <w:p w:rsidR="000E27C2" w:rsidRPr="009E06DF" w:rsidRDefault="00A931BE" w:rsidP="001E59AF">
      <w:pPr>
        <w:rPr>
          <w:rFonts w:ascii="Tahoma" w:hAnsi="Tahoma" w:cs="Tahoma"/>
        </w:rPr>
      </w:pPr>
      <w:r w:rsidRPr="009E06DF">
        <w:rPr>
          <w:rFonts w:ascii="Tahoma" w:hAnsi="Tahoma" w:cs="Tahoma"/>
        </w:rPr>
        <w:t>7:30</w:t>
      </w:r>
      <w:r w:rsidR="009D7D80" w:rsidRPr="009E06DF">
        <w:rPr>
          <w:rFonts w:ascii="Tahoma" w:hAnsi="Tahoma" w:cs="Tahoma"/>
        </w:rPr>
        <w:t xml:space="preserve"> PM </w:t>
      </w:r>
      <w:r w:rsidR="00866C1D" w:rsidRPr="009E06DF">
        <w:rPr>
          <w:rFonts w:ascii="Tahoma" w:hAnsi="Tahoma" w:cs="Tahoma"/>
        </w:rPr>
        <w:t>Continued Public Hearing</w:t>
      </w:r>
    </w:p>
    <w:p w:rsidR="0081378B" w:rsidRPr="00FE3ADF" w:rsidRDefault="0081378B" w:rsidP="0081378B">
      <w:pPr>
        <w:rPr>
          <w:rFonts w:ascii="Tahoma" w:hAnsi="Tahoma" w:cs="Tahoma"/>
        </w:rPr>
      </w:pPr>
    </w:p>
    <w:p w:rsidR="0081378B" w:rsidRDefault="0081378B" w:rsidP="0081378B">
      <w:pPr>
        <w:tabs>
          <w:tab w:val="left" w:pos="3960"/>
        </w:tabs>
        <w:rPr>
          <w:rFonts w:ascii="Tahoma" w:hAnsi="Tahoma" w:cs="Tahoma"/>
        </w:rPr>
      </w:pPr>
      <w:r w:rsidRPr="00FE3ADF">
        <w:rPr>
          <w:rFonts w:ascii="Tahoma" w:hAnsi="Tahoma" w:cs="Tahoma"/>
        </w:rPr>
        <w:t xml:space="preserve">Continued Public Hearing to consider an application for a Special Permit for Open Space Preservation Development (Zoning Bylaw §6.B.) and for Site Plan Review (Zoning Bylaw §8.B.) for thirty units of single-family residential housing and related infrastructure at 18 Sullivan’s Court.  </w:t>
      </w:r>
    </w:p>
    <w:p w:rsidR="00116B8D" w:rsidRDefault="00116B8D" w:rsidP="0081378B">
      <w:pPr>
        <w:tabs>
          <w:tab w:val="left" w:pos="3960"/>
        </w:tabs>
        <w:rPr>
          <w:rFonts w:ascii="Tahoma" w:hAnsi="Tahoma" w:cs="Tahoma"/>
        </w:rPr>
      </w:pPr>
    </w:p>
    <w:p w:rsidR="00116B8D" w:rsidRPr="006F293E" w:rsidRDefault="00116B8D" w:rsidP="00116B8D">
      <w:pPr>
        <w:rPr>
          <w:rFonts w:ascii="Tahoma" w:hAnsi="Tahoma" w:cs="Tahoma"/>
        </w:rPr>
      </w:pPr>
    </w:p>
    <w:p w:rsidR="00116B8D" w:rsidRPr="00EA3902" w:rsidRDefault="00116B8D" w:rsidP="00116B8D">
      <w:pPr>
        <w:rPr>
          <w:rFonts w:ascii="Tahoma" w:hAnsi="Tahoma" w:cs="Tahoma"/>
          <w:b/>
        </w:rPr>
      </w:pPr>
      <w:r w:rsidRPr="00EA3902">
        <w:rPr>
          <w:rFonts w:ascii="Tahoma" w:hAnsi="Tahoma" w:cs="Tahoma"/>
          <w:b/>
        </w:rPr>
        <w:t>General Business:</w:t>
      </w:r>
    </w:p>
    <w:p w:rsidR="00116B8D" w:rsidRDefault="00116B8D" w:rsidP="00116B8D">
      <w:pPr>
        <w:rPr>
          <w:rFonts w:ascii="Tahoma" w:hAnsi="Tahoma" w:cs="Tahoma"/>
          <w:strike/>
        </w:rPr>
      </w:pPr>
    </w:p>
    <w:p w:rsidR="009E06DF" w:rsidRPr="009E06DF" w:rsidRDefault="009E06DF" w:rsidP="00116B8D">
      <w:pPr>
        <w:rPr>
          <w:rFonts w:ascii="Tahoma" w:hAnsi="Tahoma" w:cs="Tahoma"/>
        </w:rPr>
      </w:pPr>
      <w:r>
        <w:rPr>
          <w:rFonts w:ascii="Tahoma" w:hAnsi="Tahoma" w:cs="Tahoma"/>
        </w:rPr>
        <w:t>..Discussion of Planning Board position in other communities</w:t>
      </w:r>
    </w:p>
    <w:p w:rsidR="00116B8D" w:rsidRDefault="002B33E8" w:rsidP="00116B8D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116B8D" w:rsidRPr="006F293E">
        <w:rPr>
          <w:rFonts w:ascii="Tahoma" w:hAnsi="Tahoma" w:cs="Tahoma"/>
        </w:rPr>
        <w:t>Minutes</w:t>
      </w:r>
      <w:r w:rsidR="00116B8D">
        <w:rPr>
          <w:rFonts w:ascii="Tahoma" w:hAnsi="Tahoma" w:cs="Tahoma"/>
        </w:rPr>
        <w:t>, November</w:t>
      </w:r>
      <w:r w:rsidR="00A931BE">
        <w:rPr>
          <w:rFonts w:ascii="Tahoma" w:hAnsi="Tahoma" w:cs="Tahoma"/>
        </w:rPr>
        <w:t xml:space="preserve"> 5 and</w:t>
      </w:r>
      <w:r w:rsidR="00116B8D">
        <w:rPr>
          <w:rFonts w:ascii="Tahoma" w:hAnsi="Tahoma" w:cs="Tahoma"/>
        </w:rPr>
        <w:t xml:space="preserve"> </w:t>
      </w:r>
      <w:r w:rsidR="009D7D80">
        <w:rPr>
          <w:rFonts w:ascii="Tahoma" w:hAnsi="Tahoma" w:cs="Tahoma"/>
        </w:rPr>
        <w:t>19</w:t>
      </w:r>
      <w:r w:rsidR="00116B8D">
        <w:rPr>
          <w:rFonts w:ascii="Tahoma" w:hAnsi="Tahoma" w:cs="Tahoma"/>
        </w:rPr>
        <w:t>, 2013</w:t>
      </w:r>
    </w:p>
    <w:p w:rsidR="00116B8D" w:rsidRPr="006F293E" w:rsidRDefault="002B33E8" w:rsidP="00116B8D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116B8D" w:rsidRPr="006F293E">
        <w:rPr>
          <w:rFonts w:ascii="Tahoma" w:hAnsi="Tahoma" w:cs="Tahoma"/>
        </w:rPr>
        <w:t>Vouchers</w:t>
      </w:r>
    </w:p>
    <w:p w:rsidR="00116B8D" w:rsidRDefault="002B33E8" w:rsidP="00116B8D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="00116B8D" w:rsidRPr="006F293E">
        <w:rPr>
          <w:rFonts w:ascii="Tahoma" w:hAnsi="Tahoma" w:cs="Tahoma"/>
        </w:rPr>
        <w:t>Correspondence</w:t>
      </w:r>
    </w:p>
    <w:p w:rsidR="00116B8D" w:rsidRPr="006F293E" w:rsidRDefault="00116B8D" w:rsidP="002B33E8">
      <w:pPr>
        <w:ind w:left="720"/>
        <w:rPr>
          <w:rFonts w:ascii="Tahoma" w:hAnsi="Tahoma" w:cs="Tahoma"/>
        </w:rPr>
      </w:pPr>
    </w:p>
    <w:p w:rsidR="00116B8D" w:rsidRPr="006F293E" w:rsidRDefault="00116B8D" w:rsidP="00116B8D">
      <w:pPr>
        <w:rPr>
          <w:rFonts w:ascii="Tahoma" w:hAnsi="Tahoma" w:cs="Tahoma"/>
        </w:rPr>
      </w:pPr>
      <w:r w:rsidRPr="006F293E">
        <w:rPr>
          <w:rFonts w:ascii="Tahoma" w:hAnsi="Tahoma" w:cs="Tahoma"/>
        </w:rPr>
        <w:t>Administrative Details</w:t>
      </w:r>
    </w:p>
    <w:p w:rsidR="00116B8D" w:rsidRPr="00FE3ADF" w:rsidRDefault="00116B8D" w:rsidP="0081378B">
      <w:pPr>
        <w:tabs>
          <w:tab w:val="left" w:pos="3960"/>
        </w:tabs>
        <w:rPr>
          <w:rFonts w:ascii="Tahoma" w:hAnsi="Tahoma" w:cs="Tahoma"/>
        </w:rPr>
      </w:pPr>
    </w:p>
    <w:p w:rsidR="00A32EBA" w:rsidRPr="006F293E" w:rsidRDefault="00A32EBA" w:rsidP="0081378B">
      <w:pPr>
        <w:tabs>
          <w:tab w:val="left" w:pos="3960"/>
        </w:tabs>
        <w:rPr>
          <w:rFonts w:ascii="Tahoma" w:hAnsi="Tahoma" w:cs="Tahoma"/>
          <w:strike/>
        </w:rPr>
      </w:pPr>
    </w:p>
    <w:p w:rsidR="00FE3ADF" w:rsidRPr="006F293E" w:rsidRDefault="00FE3ADF" w:rsidP="00A32EBA">
      <w:pPr>
        <w:rPr>
          <w:rFonts w:ascii="Tahoma" w:hAnsi="Tahoma" w:cs="Tahoma"/>
          <w:strike/>
        </w:rPr>
      </w:pPr>
    </w:p>
    <w:p w:rsidR="00A32EBA" w:rsidRPr="006F293E" w:rsidRDefault="00A32EBA" w:rsidP="00A32EBA">
      <w:pPr>
        <w:tabs>
          <w:tab w:val="left" w:pos="3960"/>
        </w:tabs>
        <w:rPr>
          <w:rFonts w:ascii="Tahoma" w:hAnsi="Tahoma" w:cs="Tahoma"/>
        </w:rPr>
      </w:pPr>
      <w:r w:rsidRPr="006F293E">
        <w:rPr>
          <w:rFonts w:ascii="Tahoma" w:hAnsi="Tahoma" w:cs="Tahoma"/>
        </w:rPr>
        <w:t>The Planning Board reserves the right to take Agenda items out of order.</w:t>
      </w:r>
    </w:p>
    <w:p w:rsidR="0081378B" w:rsidRPr="006F293E" w:rsidRDefault="0081378B" w:rsidP="001E59AF">
      <w:pPr>
        <w:rPr>
          <w:rFonts w:ascii="Tahoma" w:hAnsi="Tahoma" w:cs="Tahoma"/>
        </w:rPr>
      </w:pPr>
    </w:p>
    <w:p w:rsidR="000E27C2" w:rsidRPr="006F293E" w:rsidRDefault="000E27C2" w:rsidP="001E59AF">
      <w:pPr>
        <w:rPr>
          <w:rFonts w:ascii="Tahoma" w:hAnsi="Tahoma" w:cs="Tahoma"/>
        </w:rPr>
      </w:pPr>
    </w:p>
    <w:p w:rsidR="00BA45A0" w:rsidRPr="00395EA7" w:rsidRDefault="00BA45A0" w:rsidP="00BA45A0"/>
    <w:p w:rsidR="00FE6A7A" w:rsidRDefault="00FE6A7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EF381A" w:rsidRDefault="00EF381A" w:rsidP="006B28F2">
      <w:pPr>
        <w:rPr>
          <w:rFonts w:ascii="Tahoma" w:hAnsi="Tahoma" w:cs="Tahoma"/>
          <w:b/>
        </w:rPr>
      </w:pPr>
    </w:p>
    <w:p w:rsidR="00FF4702" w:rsidRDefault="00FF4702" w:rsidP="006B28F2">
      <w:pPr>
        <w:rPr>
          <w:rFonts w:ascii="Tahoma" w:hAnsi="Tahoma" w:cs="Tahoma"/>
          <w:b/>
        </w:rPr>
      </w:pPr>
    </w:p>
    <w:p w:rsidR="00FF4702" w:rsidRDefault="00FF4702" w:rsidP="006B28F2">
      <w:pPr>
        <w:rPr>
          <w:rFonts w:ascii="Tahoma" w:hAnsi="Tahoma" w:cs="Tahoma"/>
          <w:b/>
        </w:rPr>
      </w:pPr>
    </w:p>
    <w:p w:rsidR="00FF4702" w:rsidRDefault="00FF4702" w:rsidP="006B28F2">
      <w:pPr>
        <w:rPr>
          <w:rFonts w:ascii="Tahoma" w:hAnsi="Tahoma" w:cs="Tahoma"/>
          <w:b/>
        </w:rPr>
      </w:pPr>
    </w:p>
    <w:p w:rsidR="00FF4702" w:rsidRDefault="00FF4702" w:rsidP="006B28F2">
      <w:pPr>
        <w:rPr>
          <w:rFonts w:ascii="Tahoma" w:hAnsi="Tahoma" w:cs="Tahoma"/>
          <w:b/>
        </w:rPr>
      </w:pPr>
    </w:p>
    <w:p w:rsidR="00FF4702" w:rsidRDefault="00FF4702" w:rsidP="006B28F2">
      <w:pPr>
        <w:rPr>
          <w:rFonts w:ascii="Tahoma" w:hAnsi="Tahoma" w:cs="Tahoma"/>
          <w:b/>
        </w:rPr>
      </w:pPr>
    </w:p>
    <w:p w:rsidR="00AF48FB" w:rsidRDefault="00BA45A0" w:rsidP="006B28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Correspondence:</w:t>
      </w:r>
    </w:p>
    <w:p w:rsidR="004A5E72" w:rsidRPr="004A5E72" w:rsidRDefault="004A5E72" w:rsidP="006B28F2">
      <w:pPr>
        <w:rPr>
          <w:rFonts w:ascii="Tahoma" w:hAnsi="Tahoma" w:cs="Tahoma"/>
        </w:rPr>
      </w:pPr>
      <w:r w:rsidRPr="004A5E72">
        <w:rPr>
          <w:rFonts w:ascii="Tahoma" w:hAnsi="Tahoma" w:cs="Tahoma"/>
        </w:rPr>
        <w:t>Meridian Review, November 21, 2013</w:t>
      </w:r>
    </w:p>
    <w:p w:rsidR="004A5E72" w:rsidRPr="004A5E72" w:rsidRDefault="004A5E72" w:rsidP="006B28F2">
      <w:pPr>
        <w:rPr>
          <w:rFonts w:ascii="Tahoma" w:hAnsi="Tahoma" w:cs="Tahoma"/>
        </w:rPr>
      </w:pPr>
      <w:r w:rsidRPr="004A5E72">
        <w:rPr>
          <w:rFonts w:ascii="Tahoma" w:hAnsi="Tahoma" w:cs="Tahoma"/>
        </w:rPr>
        <w:t xml:space="preserve">City of Haverhill:  PH for proposed Waterfront Zoning Ordinance, and </w:t>
      </w:r>
      <w:proofErr w:type="spellStart"/>
      <w:r w:rsidRPr="004A5E72">
        <w:rPr>
          <w:rFonts w:ascii="Tahoma" w:hAnsi="Tahoma" w:cs="Tahoma"/>
        </w:rPr>
        <w:t>PBd</w:t>
      </w:r>
      <w:proofErr w:type="spellEnd"/>
      <w:r w:rsidRPr="004A5E72">
        <w:rPr>
          <w:rFonts w:ascii="Tahoma" w:hAnsi="Tahoma" w:cs="Tahoma"/>
        </w:rPr>
        <w:t xml:space="preserve"> Public Hearings</w:t>
      </w:r>
    </w:p>
    <w:p w:rsidR="007F5C1D" w:rsidRPr="004A5E72" w:rsidRDefault="007F5C1D" w:rsidP="006B28F2">
      <w:pPr>
        <w:rPr>
          <w:rFonts w:ascii="Tahoma" w:hAnsi="Tahoma" w:cs="Tahoma"/>
        </w:rPr>
      </w:pPr>
    </w:p>
    <w:p w:rsidR="00BA45A0" w:rsidRDefault="00BA45A0" w:rsidP="006B28F2">
      <w:pPr>
        <w:rPr>
          <w:rFonts w:ascii="Tahoma" w:hAnsi="Tahoma" w:cs="Tahoma"/>
          <w:b/>
        </w:rPr>
      </w:pPr>
      <w:bookmarkStart w:id="0" w:name="_GoBack"/>
      <w:bookmarkEnd w:id="0"/>
    </w:p>
    <w:p w:rsidR="00BA45A0" w:rsidRDefault="00BA45A0" w:rsidP="006B28F2">
      <w:pPr>
        <w:rPr>
          <w:rFonts w:ascii="Tahoma" w:hAnsi="Tahoma" w:cs="Tahoma"/>
          <w:b/>
        </w:rPr>
      </w:pPr>
    </w:p>
    <w:p w:rsidR="00BA45A0" w:rsidRDefault="00BA45A0" w:rsidP="00BA45A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Upcoming Meetings:</w:t>
      </w:r>
    </w:p>
    <w:p w:rsidR="00BA45A0" w:rsidRDefault="00BA45A0" w:rsidP="00BA45A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December  17</w:t>
      </w:r>
      <w:proofErr w:type="gramEnd"/>
      <w:r>
        <w:rPr>
          <w:rFonts w:ascii="Tahoma" w:hAnsi="Tahoma" w:cs="Tahoma"/>
        </w:rPr>
        <w:t>, 2013</w:t>
      </w:r>
    </w:p>
    <w:p w:rsidR="009E06DF" w:rsidRDefault="009E06DF" w:rsidP="00BA45A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PH for SPR Regulations</w:t>
      </w:r>
    </w:p>
    <w:p w:rsidR="009E06DF" w:rsidRDefault="009E06DF" w:rsidP="00FF4702">
      <w:pPr>
        <w:rPr>
          <w:rFonts w:ascii="Tahoma" w:hAnsi="Tahoma" w:cs="Tahoma"/>
        </w:rPr>
      </w:pPr>
    </w:p>
    <w:p w:rsidR="00FF4702" w:rsidRDefault="00570803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>January 7 and 21, 2014</w:t>
      </w:r>
    </w:p>
    <w:p w:rsidR="009E06DF" w:rsidRDefault="009E06DF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January 7:  Haverhill Bank, Pre-App. Conference</w:t>
      </w:r>
    </w:p>
    <w:p w:rsidR="00570803" w:rsidRDefault="00570803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>February 4 and 18, 2014</w:t>
      </w:r>
    </w:p>
    <w:p w:rsidR="00570803" w:rsidRDefault="00570803" w:rsidP="00FF470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March 4 and 18, 2014 (Feb. 18 during school vacation-any conflicts?)</w:t>
      </w:r>
      <w:proofErr w:type="gramEnd"/>
    </w:p>
    <w:p w:rsidR="00570803" w:rsidRDefault="00570803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>April 1 and 15, 2014</w:t>
      </w:r>
    </w:p>
    <w:p w:rsidR="00570803" w:rsidRDefault="00570803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>May 6 and 20, 2014</w:t>
      </w:r>
    </w:p>
    <w:p w:rsidR="00570803" w:rsidRDefault="00570803" w:rsidP="00FF4702">
      <w:pPr>
        <w:rPr>
          <w:rFonts w:ascii="Tahoma" w:hAnsi="Tahoma" w:cs="Tahoma"/>
        </w:rPr>
      </w:pPr>
      <w:r>
        <w:rPr>
          <w:rFonts w:ascii="Tahoma" w:hAnsi="Tahoma" w:cs="Tahoma"/>
        </w:rPr>
        <w:t>June 3 and 17, 2014</w:t>
      </w:r>
    </w:p>
    <w:p w:rsidR="00570803" w:rsidRDefault="00570803" w:rsidP="00FF4702">
      <w:pPr>
        <w:rPr>
          <w:rFonts w:ascii="Tahoma" w:hAnsi="Tahoma" w:cs="Tahoma"/>
        </w:rPr>
      </w:pPr>
    </w:p>
    <w:p w:rsidR="00BA45A0" w:rsidRDefault="00BA45A0" w:rsidP="00BA45A0">
      <w:pPr>
        <w:rPr>
          <w:rFonts w:ascii="Tahoma" w:hAnsi="Tahoma" w:cs="Tahoma"/>
        </w:rPr>
      </w:pPr>
    </w:p>
    <w:p w:rsidR="00BA45A0" w:rsidRDefault="00BA45A0" w:rsidP="00BA45A0">
      <w:pPr>
        <w:rPr>
          <w:rFonts w:ascii="Tahoma" w:hAnsi="Tahoma" w:cs="Tahoma"/>
        </w:rPr>
      </w:pPr>
    </w:p>
    <w:p w:rsidR="00BA45A0" w:rsidRDefault="00BA45A0" w:rsidP="00BA45A0">
      <w:pPr>
        <w:rPr>
          <w:rFonts w:ascii="Tahoma" w:hAnsi="Tahoma" w:cs="Tahoma"/>
        </w:rPr>
      </w:pPr>
    </w:p>
    <w:p w:rsidR="00BA45A0" w:rsidRDefault="00BA45A0" w:rsidP="00BA45A0">
      <w:pPr>
        <w:rPr>
          <w:rFonts w:ascii="Tahoma" w:hAnsi="Tahoma" w:cs="Tahoma"/>
        </w:rPr>
      </w:pPr>
    </w:p>
    <w:p w:rsidR="00BA45A0" w:rsidRDefault="00BA45A0" w:rsidP="00BA45A0">
      <w:pPr>
        <w:rPr>
          <w:rFonts w:ascii="Tahoma" w:hAnsi="Tahoma" w:cs="Tahoma"/>
        </w:rPr>
      </w:pPr>
    </w:p>
    <w:p w:rsidR="00BA45A0" w:rsidRPr="00F929C3" w:rsidRDefault="00BA45A0" w:rsidP="00BA45A0">
      <w:pPr>
        <w:rPr>
          <w:rFonts w:ascii="Tahoma" w:hAnsi="Tahoma" w:cs="Tahoma"/>
          <w:b/>
        </w:rPr>
      </w:pPr>
      <w:r w:rsidRPr="00F929C3">
        <w:rPr>
          <w:rFonts w:ascii="Tahoma" w:hAnsi="Tahoma" w:cs="Tahoma"/>
          <w:b/>
        </w:rPr>
        <w:t>Motion for ANR Plan:</w:t>
      </w:r>
    </w:p>
    <w:p w:rsidR="00BA45A0" w:rsidRDefault="00BA45A0" w:rsidP="00BA45A0">
      <w:pPr>
        <w:rPr>
          <w:rFonts w:ascii="Tahoma" w:hAnsi="Tahoma" w:cs="Tahoma"/>
        </w:rPr>
      </w:pPr>
      <w:r>
        <w:rPr>
          <w:rFonts w:ascii="Tahoma" w:hAnsi="Tahoma" w:cs="Tahoma"/>
        </w:rPr>
        <w:t>I move that the Planning Board endorse the ANR Plan as not requiring approval under the Subdivision Control Law.</w:t>
      </w:r>
    </w:p>
    <w:p w:rsidR="00BA45A0" w:rsidRDefault="00BA45A0" w:rsidP="00BA45A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Endorse the mylar and three paper copies.  Mylar goes with Applicant/Representative, and the three copies are retained by the </w:t>
      </w:r>
      <w:proofErr w:type="spellStart"/>
      <w:r>
        <w:rPr>
          <w:rFonts w:ascii="Tahoma" w:hAnsi="Tahoma" w:cs="Tahoma"/>
        </w:rPr>
        <w:t>PBd</w:t>
      </w:r>
      <w:proofErr w:type="spellEnd"/>
      <w:r>
        <w:rPr>
          <w:rFonts w:ascii="Tahoma" w:hAnsi="Tahoma" w:cs="Tahoma"/>
        </w:rPr>
        <w:t xml:space="preserve"> for distribution.</w:t>
      </w:r>
    </w:p>
    <w:p w:rsidR="00BA45A0" w:rsidRDefault="00BA45A0" w:rsidP="00BA45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copy </w:t>
      </w:r>
      <w:proofErr w:type="spellStart"/>
      <w:r>
        <w:rPr>
          <w:rFonts w:ascii="Tahoma" w:hAnsi="Tahoma" w:cs="Tahoma"/>
        </w:rPr>
        <w:t>PBd</w:t>
      </w:r>
      <w:proofErr w:type="spellEnd"/>
      <w:r>
        <w:rPr>
          <w:rFonts w:ascii="Tahoma" w:hAnsi="Tahoma" w:cs="Tahoma"/>
        </w:rPr>
        <w:t xml:space="preserve"> File, 1 copy BI, 1 copy Assessors’ Office</w:t>
      </w:r>
    </w:p>
    <w:p w:rsidR="00BA45A0" w:rsidRDefault="00BA45A0" w:rsidP="006B28F2">
      <w:pPr>
        <w:rPr>
          <w:rFonts w:ascii="Tahoma" w:hAnsi="Tahoma" w:cs="Tahoma"/>
          <w:b/>
        </w:rPr>
      </w:pPr>
    </w:p>
    <w:p w:rsidR="00780210" w:rsidRDefault="00780210" w:rsidP="00780210">
      <w:r>
        <w:t>We have a new Fire Chief and I asked him to come over to review the location of the hydrants.</w:t>
      </w:r>
    </w:p>
    <w:p w:rsidR="00780210" w:rsidRDefault="00780210" w:rsidP="00780210"/>
    <w:p w:rsidR="00780210" w:rsidRDefault="00780210" w:rsidP="00780210">
      <w:r>
        <w:t>Regarding Waiver Request 5.ll:  What are you proposing instead of a fire alarm system?  He will check w/the Fire Marshall to see what is required, or what options are, but you may have something I can convey to him.</w:t>
      </w:r>
    </w:p>
    <w:p w:rsidR="00780210" w:rsidRDefault="00780210" w:rsidP="00780210"/>
    <w:p w:rsidR="00780210" w:rsidRDefault="00780210" w:rsidP="00780210">
      <w:r>
        <w:t xml:space="preserve">Regarding the Fire Pit:  is there proposed signage “Do not leave fire unattended”, or “do not use gas to </w:t>
      </w:r>
      <w:proofErr w:type="spellStart"/>
      <w:r>
        <w:t>ingnite</w:t>
      </w:r>
      <w:proofErr w:type="spellEnd"/>
      <w:r>
        <w:t xml:space="preserve"> the fire”?  These were the two questions he gave as examples.  Please do not change the plans for this—Board discussion for next week, in case you wish to prepare a response.</w:t>
      </w:r>
    </w:p>
    <w:p w:rsidR="00780210" w:rsidRDefault="00780210" w:rsidP="00780210"/>
    <w:p w:rsidR="00780210" w:rsidRDefault="00780210" w:rsidP="00780210">
      <w:r>
        <w:t>Thank you,</w:t>
      </w:r>
    </w:p>
    <w:p w:rsidR="00780210" w:rsidRDefault="00780210" w:rsidP="00780210"/>
    <w:p w:rsidR="00780210" w:rsidRDefault="00780210" w:rsidP="00780210">
      <w:r>
        <w:t>Jean Nelson</w:t>
      </w:r>
    </w:p>
    <w:p w:rsidR="00780210" w:rsidRDefault="00780210" w:rsidP="00780210">
      <w:r>
        <w:t>Planning Board Administrator</w:t>
      </w:r>
    </w:p>
    <w:p w:rsidR="00780210" w:rsidRDefault="00780210" w:rsidP="00780210">
      <w:r>
        <w:lastRenderedPageBreak/>
        <w:t>Town of West Newbury MA 01985</w:t>
      </w:r>
    </w:p>
    <w:p w:rsidR="00780210" w:rsidRDefault="00780210" w:rsidP="00780210">
      <w:r>
        <w:t>978-363-1100 X125</w:t>
      </w:r>
    </w:p>
    <w:p w:rsidR="00780210" w:rsidRDefault="00780210" w:rsidP="00780210">
      <w:pPr>
        <w:rPr>
          <w:rFonts w:ascii="Calibri" w:hAnsi="Calibri" w:cs="Calibri"/>
          <w:sz w:val="22"/>
          <w:szCs w:val="22"/>
        </w:rPr>
      </w:pPr>
    </w:p>
    <w:p w:rsidR="00780210" w:rsidRDefault="00780210" w:rsidP="006B28F2">
      <w:pPr>
        <w:rPr>
          <w:rFonts w:ascii="Tahoma" w:hAnsi="Tahoma" w:cs="Tahoma"/>
          <w:b/>
        </w:rPr>
      </w:pPr>
    </w:p>
    <w:sectPr w:rsidR="00780210" w:rsidSect="00890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5F7"/>
    <w:multiLevelType w:val="hybridMultilevel"/>
    <w:tmpl w:val="285C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78B"/>
    <w:multiLevelType w:val="hybridMultilevel"/>
    <w:tmpl w:val="691235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CA42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15904"/>
    <w:rsid w:val="0002685F"/>
    <w:rsid w:val="00034760"/>
    <w:rsid w:val="000870E1"/>
    <w:rsid w:val="000A1D2F"/>
    <w:rsid w:val="000A7CCC"/>
    <w:rsid w:val="000E27C2"/>
    <w:rsid w:val="000F4A22"/>
    <w:rsid w:val="000F4BCC"/>
    <w:rsid w:val="00110EA5"/>
    <w:rsid w:val="00111A17"/>
    <w:rsid w:val="001145AA"/>
    <w:rsid w:val="00116B8D"/>
    <w:rsid w:val="0012145E"/>
    <w:rsid w:val="00122107"/>
    <w:rsid w:val="00190961"/>
    <w:rsid w:val="001B49FB"/>
    <w:rsid w:val="001B4EF4"/>
    <w:rsid w:val="001C58FA"/>
    <w:rsid w:val="001E3223"/>
    <w:rsid w:val="001E59AF"/>
    <w:rsid w:val="001E64F2"/>
    <w:rsid w:val="0021015F"/>
    <w:rsid w:val="002457AB"/>
    <w:rsid w:val="00264B18"/>
    <w:rsid w:val="00266B12"/>
    <w:rsid w:val="00277868"/>
    <w:rsid w:val="002B17C0"/>
    <w:rsid w:val="002B33E8"/>
    <w:rsid w:val="002B556F"/>
    <w:rsid w:val="002C4B6D"/>
    <w:rsid w:val="002D557E"/>
    <w:rsid w:val="00327159"/>
    <w:rsid w:val="00361066"/>
    <w:rsid w:val="003811C8"/>
    <w:rsid w:val="00394ED1"/>
    <w:rsid w:val="003B6A6B"/>
    <w:rsid w:val="0041054A"/>
    <w:rsid w:val="00444D14"/>
    <w:rsid w:val="00445278"/>
    <w:rsid w:val="00461E81"/>
    <w:rsid w:val="004A4143"/>
    <w:rsid w:val="004A439B"/>
    <w:rsid w:val="004A5E72"/>
    <w:rsid w:val="004C4F00"/>
    <w:rsid w:val="00511321"/>
    <w:rsid w:val="005306C5"/>
    <w:rsid w:val="00536C02"/>
    <w:rsid w:val="00537EE3"/>
    <w:rsid w:val="00555E13"/>
    <w:rsid w:val="00563754"/>
    <w:rsid w:val="00570803"/>
    <w:rsid w:val="005B1B34"/>
    <w:rsid w:val="005B3665"/>
    <w:rsid w:val="005B45F2"/>
    <w:rsid w:val="005B61C8"/>
    <w:rsid w:val="005E1A46"/>
    <w:rsid w:val="005F1B26"/>
    <w:rsid w:val="00611724"/>
    <w:rsid w:val="00614629"/>
    <w:rsid w:val="00630364"/>
    <w:rsid w:val="00635E6B"/>
    <w:rsid w:val="00640839"/>
    <w:rsid w:val="006631E2"/>
    <w:rsid w:val="00664F9B"/>
    <w:rsid w:val="0067151C"/>
    <w:rsid w:val="0068542A"/>
    <w:rsid w:val="00686739"/>
    <w:rsid w:val="006A3B53"/>
    <w:rsid w:val="006A702D"/>
    <w:rsid w:val="006B0967"/>
    <w:rsid w:val="006B28F2"/>
    <w:rsid w:val="006C4DF7"/>
    <w:rsid w:val="006C6EB3"/>
    <w:rsid w:val="006E2660"/>
    <w:rsid w:val="006F293E"/>
    <w:rsid w:val="006F5D45"/>
    <w:rsid w:val="007102E4"/>
    <w:rsid w:val="0072555A"/>
    <w:rsid w:val="00744C1D"/>
    <w:rsid w:val="00780210"/>
    <w:rsid w:val="00782CA1"/>
    <w:rsid w:val="0079137E"/>
    <w:rsid w:val="007A27D7"/>
    <w:rsid w:val="007A6998"/>
    <w:rsid w:val="007B5042"/>
    <w:rsid w:val="007F5C1D"/>
    <w:rsid w:val="00811042"/>
    <w:rsid w:val="0081378B"/>
    <w:rsid w:val="00832981"/>
    <w:rsid w:val="0083617C"/>
    <w:rsid w:val="00854D1F"/>
    <w:rsid w:val="00866C1D"/>
    <w:rsid w:val="00890637"/>
    <w:rsid w:val="00896747"/>
    <w:rsid w:val="008A7510"/>
    <w:rsid w:val="008C34B2"/>
    <w:rsid w:val="008D0132"/>
    <w:rsid w:val="008F147E"/>
    <w:rsid w:val="009036A4"/>
    <w:rsid w:val="00904D74"/>
    <w:rsid w:val="00917931"/>
    <w:rsid w:val="00924682"/>
    <w:rsid w:val="00941475"/>
    <w:rsid w:val="00947F78"/>
    <w:rsid w:val="00977B74"/>
    <w:rsid w:val="00997C77"/>
    <w:rsid w:val="009D7D80"/>
    <w:rsid w:val="009E06DF"/>
    <w:rsid w:val="009E68BA"/>
    <w:rsid w:val="00A2462A"/>
    <w:rsid w:val="00A32EBA"/>
    <w:rsid w:val="00A734ED"/>
    <w:rsid w:val="00A931BE"/>
    <w:rsid w:val="00AA4198"/>
    <w:rsid w:val="00AC1187"/>
    <w:rsid w:val="00AC6074"/>
    <w:rsid w:val="00AD45C3"/>
    <w:rsid w:val="00AF2307"/>
    <w:rsid w:val="00AF48FB"/>
    <w:rsid w:val="00B2721C"/>
    <w:rsid w:val="00B301FB"/>
    <w:rsid w:val="00B67DBE"/>
    <w:rsid w:val="00B702C7"/>
    <w:rsid w:val="00B72862"/>
    <w:rsid w:val="00B74D4F"/>
    <w:rsid w:val="00B960F5"/>
    <w:rsid w:val="00BA2118"/>
    <w:rsid w:val="00BA45A0"/>
    <w:rsid w:val="00BA7D01"/>
    <w:rsid w:val="00BE1A19"/>
    <w:rsid w:val="00BF4039"/>
    <w:rsid w:val="00BF5684"/>
    <w:rsid w:val="00C13807"/>
    <w:rsid w:val="00C31C1F"/>
    <w:rsid w:val="00C8223A"/>
    <w:rsid w:val="00C93E37"/>
    <w:rsid w:val="00CB4826"/>
    <w:rsid w:val="00CD2CBA"/>
    <w:rsid w:val="00CE1758"/>
    <w:rsid w:val="00CF3108"/>
    <w:rsid w:val="00D15878"/>
    <w:rsid w:val="00D35686"/>
    <w:rsid w:val="00D502FC"/>
    <w:rsid w:val="00DA64E4"/>
    <w:rsid w:val="00E06CD6"/>
    <w:rsid w:val="00E34792"/>
    <w:rsid w:val="00E67A3D"/>
    <w:rsid w:val="00E769D6"/>
    <w:rsid w:val="00E81D2E"/>
    <w:rsid w:val="00E86197"/>
    <w:rsid w:val="00E86C75"/>
    <w:rsid w:val="00EA3902"/>
    <w:rsid w:val="00EB1DD6"/>
    <w:rsid w:val="00ED466B"/>
    <w:rsid w:val="00EE0C06"/>
    <w:rsid w:val="00EE2BBB"/>
    <w:rsid w:val="00EF381A"/>
    <w:rsid w:val="00F138AD"/>
    <w:rsid w:val="00F60A2C"/>
    <w:rsid w:val="00F929C3"/>
    <w:rsid w:val="00FA0208"/>
    <w:rsid w:val="00FE3ADF"/>
    <w:rsid w:val="00FE6A7A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Admin JN</cp:lastModifiedBy>
  <cp:revision>15</cp:revision>
  <cp:lastPrinted>2013-07-15T14:58:00Z</cp:lastPrinted>
  <dcterms:created xsi:type="dcterms:W3CDTF">2013-11-14T18:25:00Z</dcterms:created>
  <dcterms:modified xsi:type="dcterms:W3CDTF">2013-11-27T18:14:00Z</dcterms:modified>
</cp:coreProperties>
</file>