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1E" w:rsidRDefault="007B2C09" w:rsidP="007B2C09">
      <w:pPr>
        <w:jc w:val="center"/>
      </w:pPr>
      <w:r>
        <w:t>TRUST FUND COMMISSION</w:t>
      </w:r>
    </w:p>
    <w:p w:rsidR="007B2C09" w:rsidRDefault="007B2C09" w:rsidP="007B2C09">
      <w:pPr>
        <w:jc w:val="center"/>
      </w:pPr>
      <w:r>
        <w:t xml:space="preserve">MEETING </w:t>
      </w:r>
      <w:r w:rsidR="00B42616">
        <w:t>MINUTES</w:t>
      </w:r>
    </w:p>
    <w:p w:rsidR="007B2C09" w:rsidRDefault="000A2DE2" w:rsidP="007B2C09">
      <w:pPr>
        <w:jc w:val="center"/>
      </w:pPr>
      <w:r>
        <w:t>May 9, 2011</w:t>
      </w:r>
    </w:p>
    <w:p w:rsidR="00B42616" w:rsidRDefault="00B42616" w:rsidP="007B2C09">
      <w:pPr>
        <w:jc w:val="center"/>
      </w:pPr>
    </w:p>
    <w:p w:rsidR="00777300" w:rsidRDefault="00777300" w:rsidP="00777300">
      <w:pPr>
        <w:ind w:left="630"/>
      </w:pPr>
    </w:p>
    <w:p w:rsidR="00777300" w:rsidRDefault="00777300" w:rsidP="00777300">
      <w:pPr>
        <w:ind w:left="630"/>
      </w:pPr>
    </w:p>
    <w:p w:rsidR="00E55E7F" w:rsidRDefault="00E55E7F" w:rsidP="00777300">
      <w:pPr>
        <w:ind w:left="630"/>
      </w:pPr>
      <w:r>
        <w:t>Attendees: Paul Keating, Jared Hobson, Dave D’Orlando</w:t>
      </w:r>
      <w:r w:rsidR="000A2DE2">
        <w:t>, Russell Kopp</w:t>
      </w:r>
      <w:r w:rsidR="00B514B8">
        <w:t>, Mike Patterson</w:t>
      </w:r>
    </w:p>
    <w:p w:rsidR="00E55E7F" w:rsidRDefault="00E55E7F" w:rsidP="00777300">
      <w:pPr>
        <w:ind w:left="630"/>
      </w:pPr>
    </w:p>
    <w:p w:rsidR="00777300" w:rsidRDefault="00777300" w:rsidP="00777300">
      <w:pPr>
        <w:ind w:left="630"/>
      </w:pPr>
      <w:r>
        <w:t>Meeting convened at 6:0</w:t>
      </w:r>
      <w:r w:rsidR="000A2DE2">
        <w:t>0</w:t>
      </w:r>
      <w:r>
        <w:t xml:space="preserve"> pm</w:t>
      </w:r>
    </w:p>
    <w:p w:rsidR="00777300" w:rsidRDefault="00777300" w:rsidP="00777300">
      <w:pPr>
        <w:ind w:left="630"/>
      </w:pPr>
      <w:r>
        <w:t xml:space="preserve">Minutes of </w:t>
      </w:r>
      <w:r w:rsidR="000A2DE2">
        <w:t>February 7, 2011</w:t>
      </w:r>
      <w:r w:rsidR="00E55E7F">
        <w:t xml:space="preserve">. Motion by DD. </w:t>
      </w:r>
      <w:proofErr w:type="gramStart"/>
      <w:r w:rsidR="00E55E7F">
        <w:t>Second by JH.</w:t>
      </w:r>
      <w:proofErr w:type="gramEnd"/>
      <w:r w:rsidR="000A2DE2">
        <w:t xml:space="preserve"> Abstain - RK</w:t>
      </w:r>
    </w:p>
    <w:p w:rsidR="00777300" w:rsidRDefault="000A2DE2" w:rsidP="00777300">
      <w:pPr>
        <w:ind w:left="630"/>
      </w:pPr>
      <w:r>
        <w:t>Russell Kopp was welcomed. Discussed the various Trust Funds and how the Commission operates.</w:t>
      </w:r>
    </w:p>
    <w:p w:rsidR="000A2DE2" w:rsidRDefault="000A2DE2" w:rsidP="00777300">
      <w:pPr>
        <w:ind w:left="630"/>
      </w:pPr>
      <w:r>
        <w:t xml:space="preserve">Discussion of the Portfolio and the current Market resulted in voting to move $25,000.00 from Value Index to International.  </w:t>
      </w:r>
      <w:proofErr w:type="gramStart"/>
      <w:r>
        <w:t>Motion by RK.</w:t>
      </w:r>
      <w:proofErr w:type="gramEnd"/>
      <w:r>
        <w:t xml:space="preserve"> </w:t>
      </w:r>
      <w:proofErr w:type="gramStart"/>
      <w:r>
        <w:t>Second by DD.</w:t>
      </w:r>
      <w:proofErr w:type="gramEnd"/>
      <w:r>
        <w:t xml:space="preserve"> </w:t>
      </w:r>
      <w:proofErr w:type="gramStart"/>
      <w:r>
        <w:t>All in favor.</w:t>
      </w:r>
      <w:proofErr w:type="gramEnd"/>
    </w:p>
    <w:p w:rsidR="000A2DE2" w:rsidRDefault="000A2DE2" w:rsidP="00777300">
      <w:pPr>
        <w:ind w:left="630"/>
      </w:pPr>
      <w:r>
        <w:t xml:space="preserve">Discussion to fund the Prime Money Market account to fund upcoming expenditures resulted in voting to move a pro-rata amount from the top 4 performers to the MM. $15k will be debited from Extended </w:t>
      </w:r>
      <w:proofErr w:type="spellStart"/>
      <w:r>
        <w:t>Mkt</w:t>
      </w:r>
      <w:proofErr w:type="spellEnd"/>
      <w:r>
        <w:t xml:space="preserve"> Index, $15k from Growth Index, $12k from 500 Index and $18k from Value </w:t>
      </w:r>
      <w:proofErr w:type="gramStart"/>
      <w:r>
        <w:t>Index  Motion</w:t>
      </w:r>
      <w:proofErr w:type="gramEnd"/>
      <w:r>
        <w:t xml:space="preserve"> made by DD. </w:t>
      </w:r>
      <w:proofErr w:type="gramStart"/>
      <w:r>
        <w:t>Second by RK.</w:t>
      </w:r>
      <w:proofErr w:type="gramEnd"/>
      <w:r>
        <w:t xml:space="preserve"> </w:t>
      </w:r>
      <w:proofErr w:type="gramStart"/>
      <w:r>
        <w:t>All in favor.</w:t>
      </w:r>
      <w:proofErr w:type="gramEnd"/>
    </w:p>
    <w:p w:rsidR="000A2DE2" w:rsidRDefault="00B514B8" w:rsidP="00777300">
      <w:pPr>
        <w:ind w:left="630"/>
      </w:pPr>
      <w:r>
        <w:t>At this point Mike Patterson joined the meeting to discuss how the distribution percentage was arrived at and the reasoning behind it. He also gave a brief history on some of the funds.</w:t>
      </w:r>
    </w:p>
    <w:p w:rsidR="00B514B8" w:rsidRDefault="00B514B8" w:rsidP="00777300">
      <w:pPr>
        <w:ind w:left="630"/>
      </w:pPr>
      <w:r>
        <w:t xml:space="preserve">Information was obtained from Earlier Town Reports discussing the investment objectives and strategies of the Commission.  A motion was made to modify the equity portion of the asset allocation </w:t>
      </w:r>
      <w:r w:rsidR="00BB233A">
        <w:t xml:space="preserve">from </w:t>
      </w:r>
      <w:proofErr w:type="gramStart"/>
      <w:r w:rsidR="00BB233A">
        <w:t>60%</w:t>
      </w:r>
      <w:proofErr w:type="gramEnd"/>
      <w:r w:rsidR="00BB233A">
        <w:t xml:space="preserve">(fixed-income) – 40%(stocks) to 70-30 with a minimum of 30% and a maximum of 70% for the fixed income portion. Motion by DD. </w:t>
      </w:r>
      <w:proofErr w:type="gramStart"/>
      <w:r w:rsidR="00BB233A">
        <w:t>Second by RK.</w:t>
      </w:r>
      <w:proofErr w:type="gramEnd"/>
      <w:r w:rsidR="00BB233A">
        <w:t xml:space="preserve"> </w:t>
      </w:r>
      <w:proofErr w:type="gramStart"/>
      <w:r w:rsidR="00BB233A">
        <w:t>All in favor.</w:t>
      </w:r>
      <w:proofErr w:type="gramEnd"/>
    </w:p>
    <w:p w:rsidR="00BB233A" w:rsidRDefault="00BB233A" w:rsidP="00777300">
      <w:pPr>
        <w:ind w:left="630"/>
      </w:pPr>
      <w:r>
        <w:t xml:space="preserve">Discussion ensued regarding Scholarship applications from 2 students attending Norwich University in the ROTC program. Due to the infrequency of applications for this scholarship and the amount in the fund the board voted to give each candidate $5,000.00. A determination will be made in each of the next few years </w:t>
      </w:r>
      <w:r w:rsidR="00795E23">
        <w:t xml:space="preserve">regarding distributions </w:t>
      </w:r>
      <w:r w:rsidR="008B4290">
        <w:t>assuming these students will be applying again.</w:t>
      </w:r>
      <w:r w:rsidR="00795E23">
        <w:t xml:space="preserve"> PK will send letters to the applicants. </w:t>
      </w:r>
      <w:proofErr w:type="gramStart"/>
      <w:r w:rsidR="00795E23">
        <w:t>Motion by RK.</w:t>
      </w:r>
      <w:proofErr w:type="gramEnd"/>
      <w:r w:rsidR="00795E23">
        <w:t xml:space="preserve"> </w:t>
      </w:r>
      <w:proofErr w:type="gramStart"/>
      <w:r w:rsidR="00795E23">
        <w:t>Second by DD.</w:t>
      </w:r>
      <w:proofErr w:type="gramEnd"/>
    </w:p>
    <w:p w:rsidR="00795E23" w:rsidRDefault="00795E23" w:rsidP="00777300">
      <w:pPr>
        <w:ind w:left="630"/>
      </w:pPr>
      <w:r>
        <w:t>A vote was taken to authorize distributions equal to last year with 2 exceptions. The first is increasing the J Leavitt distribution from $3,994.23 to $10,000.00. The second exception is a first-</w:t>
      </w:r>
      <w:r>
        <w:lastRenderedPageBreak/>
        <w:t>time distribution from the Estate of Marian Draper</w:t>
      </w:r>
      <w:r w:rsidR="00084BD8">
        <w:t xml:space="preserve"> Fund in the amount of $1,500.00. The other distributions are as follows:</w:t>
      </w:r>
    </w:p>
    <w:p w:rsidR="00084BD8" w:rsidRDefault="00084BD8" w:rsidP="00777300">
      <w:pPr>
        <w:ind w:left="630"/>
      </w:pPr>
      <w:r>
        <w:t>Cemetery Fund</w:t>
      </w:r>
      <w:r>
        <w:tab/>
        <w:t>$55,772.00</w:t>
      </w:r>
    </w:p>
    <w:p w:rsidR="00084BD8" w:rsidRDefault="00084BD8" w:rsidP="00777300">
      <w:pPr>
        <w:ind w:left="630"/>
      </w:pPr>
      <w:r>
        <w:t>Croft Fund</w:t>
      </w:r>
      <w:r>
        <w:tab/>
        <w:t>$        30.06</w:t>
      </w:r>
    </w:p>
    <w:p w:rsidR="00084BD8" w:rsidRDefault="00084BD8" w:rsidP="00777300">
      <w:pPr>
        <w:ind w:left="630"/>
      </w:pPr>
      <w:r>
        <w:t>Charity/Allen</w:t>
      </w:r>
      <w:r>
        <w:tab/>
        <w:t>$       400.88</w:t>
      </w:r>
    </w:p>
    <w:p w:rsidR="00084BD8" w:rsidRDefault="00084BD8" w:rsidP="00777300">
      <w:pPr>
        <w:ind w:left="630"/>
      </w:pPr>
      <w:r>
        <w:t>S. Leavitt Fund</w:t>
      </w:r>
      <w:r>
        <w:tab/>
        <w:t>$22,386.12</w:t>
      </w:r>
    </w:p>
    <w:p w:rsidR="00084BD8" w:rsidRDefault="00084BD8" w:rsidP="00777300">
      <w:pPr>
        <w:ind w:left="630"/>
      </w:pPr>
      <w:r>
        <w:t>Library Fund</w:t>
      </w:r>
      <w:r>
        <w:tab/>
        <w:t>$   6,031.11</w:t>
      </w:r>
    </w:p>
    <w:p w:rsidR="00084BD8" w:rsidRDefault="00084BD8" w:rsidP="00777300">
      <w:pPr>
        <w:ind w:left="630"/>
      </w:pPr>
      <w:r>
        <w:t>Swain Fund</w:t>
      </w:r>
      <w:r>
        <w:tab/>
        <w:t>$       186.53</w:t>
      </w:r>
    </w:p>
    <w:p w:rsidR="00084BD8" w:rsidRDefault="00084BD8" w:rsidP="00777300">
      <w:pPr>
        <w:ind w:left="630"/>
      </w:pPr>
      <w:proofErr w:type="spellStart"/>
      <w:r>
        <w:t>Gossels</w:t>
      </w:r>
      <w:proofErr w:type="spellEnd"/>
      <w:r>
        <w:t xml:space="preserve"> Dignity</w:t>
      </w:r>
      <w:r>
        <w:tab/>
        <w:t>$   1,019.25</w:t>
      </w:r>
    </w:p>
    <w:p w:rsidR="00084BD8" w:rsidRDefault="00084BD8" w:rsidP="00777300">
      <w:pPr>
        <w:ind w:left="630"/>
      </w:pPr>
      <w:r>
        <w:t>Greaves Fund</w:t>
      </w:r>
      <w:r>
        <w:tab/>
        <w:t>$   4,087.34</w:t>
      </w:r>
    </w:p>
    <w:p w:rsidR="00084BD8" w:rsidRDefault="00084BD8" w:rsidP="00777300">
      <w:pPr>
        <w:ind w:left="630"/>
      </w:pPr>
      <w:r>
        <w:t>The next meeting is tentatively set for Sept 12, 2011</w:t>
      </w:r>
    </w:p>
    <w:p w:rsidR="00084BD8" w:rsidRDefault="00084BD8" w:rsidP="00777300">
      <w:pPr>
        <w:ind w:left="630"/>
      </w:pPr>
      <w:r>
        <w:t xml:space="preserve">A motion to adjourn was made at 8:20 by DD. </w:t>
      </w:r>
      <w:proofErr w:type="gramStart"/>
      <w:r>
        <w:t>Second by RK.</w:t>
      </w:r>
      <w:proofErr w:type="gramEnd"/>
      <w:r>
        <w:t xml:space="preserve">  </w:t>
      </w:r>
      <w:proofErr w:type="gramStart"/>
      <w:r>
        <w:t>All in favor.</w:t>
      </w:r>
      <w:proofErr w:type="gramEnd"/>
    </w:p>
    <w:p w:rsidR="00084BD8" w:rsidRDefault="00084BD8" w:rsidP="00777300">
      <w:pPr>
        <w:ind w:left="630"/>
      </w:pPr>
    </w:p>
    <w:p w:rsidR="00084BD8" w:rsidRDefault="00084BD8" w:rsidP="00777300">
      <w:pPr>
        <w:ind w:left="630"/>
      </w:pPr>
      <w:r>
        <w:t>Respectfully submitted,</w:t>
      </w:r>
    </w:p>
    <w:p w:rsidR="00084BD8" w:rsidRDefault="00084BD8" w:rsidP="00777300">
      <w:pPr>
        <w:ind w:left="630"/>
      </w:pPr>
    </w:p>
    <w:p w:rsidR="00084BD8" w:rsidRDefault="00084BD8" w:rsidP="00777300">
      <w:pPr>
        <w:ind w:left="630"/>
      </w:pPr>
      <w:r>
        <w:t>Paul W. Keating, Jr.</w:t>
      </w:r>
    </w:p>
    <w:p w:rsidR="00084BD8" w:rsidRDefault="00084BD8" w:rsidP="00777300">
      <w:pPr>
        <w:ind w:left="630"/>
      </w:pPr>
    </w:p>
    <w:p w:rsidR="00084BD8" w:rsidRDefault="00084BD8" w:rsidP="00777300">
      <w:pPr>
        <w:ind w:left="630"/>
      </w:pPr>
    </w:p>
    <w:p w:rsidR="00084BD8" w:rsidRDefault="00084BD8" w:rsidP="00777300">
      <w:pPr>
        <w:ind w:left="630"/>
      </w:pPr>
    </w:p>
    <w:p w:rsidR="00084BD8" w:rsidRDefault="00084BD8" w:rsidP="00777300">
      <w:pPr>
        <w:ind w:left="630"/>
      </w:pPr>
    </w:p>
    <w:p w:rsidR="000A2DE2" w:rsidRDefault="000A2DE2" w:rsidP="00777300">
      <w:pPr>
        <w:ind w:left="630"/>
      </w:pPr>
    </w:p>
    <w:p w:rsidR="00777300" w:rsidRDefault="00E55E7F" w:rsidP="00777300">
      <w:pPr>
        <w:ind w:left="630"/>
      </w:pPr>
      <w:r>
        <w:t xml:space="preserve">PK had a request from Jerome Chase for a scholarship from the John Leavitt Fund for attending </w:t>
      </w:r>
      <w:proofErr w:type="gramStart"/>
      <w:r>
        <w:t>Norwich University in the ROTC program.</w:t>
      </w:r>
      <w:proofErr w:type="gramEnd"/>
      <w:r>
        <w:t xml:space="preserve"> Approved by JH and DD.</w:t>
      </w:r>
      <w:r w:rsidR="00FE0D7F">
        <w:t xml:space="preserve"> The amount is $3,994.23.</w:t>
      </w:r>
    </w:p>
    <w:p w:rsidR="00777300" w:rsidRDefault="00777300" w:rsidP="00777300">
      <w:pPr>
        <w:ind w:left="630"/>
      </w:pPr>
      <w:proofErr w:type="gramStart"/>
      <w:r>
        <w:t>Motion to adjourn at 6:40.</w:t>
      </w:r>
      <w:proofErr w:type="gramEnd"/>
    </w:p>
    <w:p w:rsidR="00777300" w:rsidRDefault="00777300" w:rsidP="00777300">
      <w:pPr>
        <w:ind w:left="630"/>
      </w:pPr>
    </w:p>
    <w:p w:rsidR="00777300" w:rsidRDefault="00777300" w:rsidP="00777300">
      <w:pPr>
        <w:ind w:left="630"/>
      </w:pPr>
    </w:p>
    <w:p w:rsidR="00777300" w:rsidRDefault="00777300" w:rsidP="00777300">
      <w:pPr>
        <w:ind w:left="630"/>
      </w:pPr>
      <w:r>
        <w:lastRenderedPageBreak/>
        <w:t>Respectfully submitted,</w:t>
      </w:r>
    </w:p>
    <w:p w:rsidR="00777300" w:rsidRDefault="00777300" w:rsidP="00777300">
      <w:pPr>
        <w:ind w:left="630"/>
      </w:pPr>
    </w:p>
    <w:p w:rsidR="00777300" w:rsidRDefault="00777300" w:rsidP="00777300">
      <w:pPr>
        <w:ind w:left="630"/>
      </w:pPr>
      <w:r>
        <w:t>Paul W. Keating, Jr.</w:t>
      </w:r>
    </w:p>
    <w:p w:rsidR="00777300" w:rsidRDefault="00777300" w:rsidP="00777300">
      <w:pPr>
        <w:ind w:left="630"/>
      </w:pPr>
    </w:p>
    <w:p w:rsidR="00777300" w:rsidRDefault="00777300" w:rsidP="00777300">
      <w:pPr>
        <w:ind w:left="630"/>
      </w:pPr>
    </w:p>
    <w:p w:rsidR="00B42616" w:rsidRDefault="00B42616" w:rsidP="00B42616">
      <w:pPr>
        <w:pStyle w:val="ListParagraph"/>
      </w:pPr>
    </w:p>
    <w:p w:rsidR="00B42616" w:rsidRDefault="00B42616" w:rsidP="00777300">
      <w:pPr>
        <w:pStyle w:val="ListParagraph"/>
      </w:pPr>
    </w:p>
    <w:p w:rsidR="00B42616" w:rsidRDefault="00B42616" w:rsidP="00B42616">
      <w:pPr>
        <w:pStyle w:val="ListParagraph"/>
      </w:pPr>
    </w:p>
    <w:p w:rsidR="00B42616" w:rsidRDefault="00B42616" w:rsidP="00B42616">
      <w:pPr>
        <w:pStyle w:val="ListParagraph"/>
      </w:pPr>
    </w:p>
    <w:p w:rsidR="00B42616" w:rsidRDefault="00B42616" w:rsidP="00B42616">
      <w:pPr>
        <w:pStyle w:val="ListParagraph"/>
      </w:pPr>
    </w:p>
    <w:p w:rsidR="00B42616" w:rsidRDefault="00B42616" w:rsidP="00B42616">
      <w:pPr>
        <w:pStyle w:val="ListParagraph"/>
      </w:pPr>
    </w:p>
    <w:sectPr w:rsidR="00B42616" w:rsidSect="0077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55EA"/>
    <w:multiLevelType w:val="hybridMultilevel"/>
    <w:tmpl w:val="4C2A352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BC21808"/>
    <w:multiLevelType w:val="hybridMultilevel"/>
    <w:tmpl w:val="694CE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2C09"/>
    <w:rsid w:val="00084BD8"/>
    <w:rsid w:val="000A2DE2"/>
    <w:rsid w:val="005B7E1E"/>
    <w:rsid w:val="00777300"/>
    <w:rsid w:val="00795E23"/>
    <w:rsid w:val="007B2C09"/>
    <w:rsid w:val="008B4290"/>
    <w:rsid w:val="009156C4"/>
    <w:rsid w:val="00A04FE5"/>
    <w:rsid w:val="00B42616"/>
    <w:rsid w:val="00B514B8"/>
    <w:rsid w:val="00BB233A"/>
    <w:rsid w:val="00E55E7F"/>
    <w:rsid w:val="00FE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0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7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pkeating</dc:creator>
  <cp:keywords/>
  <dc:description/>
  <cp:lastModifiedBy>pkeating</cp:lastModifiedBy>
  <cp:revision>4</cp:revision>
  <cp:lastPrinted>2011-02-17T20:07:00Z</cp:lastPrinted>
  <dcterms:created xsi:type="dcterms:W3CDTF">2011-02-07T20:41:00Z</dcterms:created>
  <dcterms:modified xsi:type="dcterms:W3CDTF">2011-05-10T13:36:00Z</dcterms:modified>
</cp:coreProperties>
</file>