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7F" w:rsidRPr="000753F3" w:rsidRDefault="00C37E7F" w:rsidP="00C37E7F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0753F3">
        <w:rPr>
          <w:rFonts w:ascii="Arial Narrow" w:hAnsi="Arial Narrow"/>
          <w:noProof/>
          <w:sz w:val="18"/>
          <w:szCs w:val="18"/>
        </w:rPr>
        <w:drawing>
          <wp:inline distT="0" distB="0" distL="0" distR="0" wp14:anchorId="59AAF7F3" wp14:editId="0EF71BD1">
            <wp:extent cx="9398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3F3">
        <w:rPr>
          <w:rFonts w:ascii="Arial Narrow" w:hAnsi="Arial Narrow"/>
          <w:sz w:val="18"/>
          <w:szCs w:val="18"/>
        </w:rPr>
        <w:tab/>
      </w:r>
      <w:r w:rsidRPr="000753F3">
        <w:rPr>
          <w:rFonts w:ascii="Arial Narrow" w:hAnsi="Arial Narrow"/>
          <w:b/>
          <w:sz w:val="18"/>
          <w:szCs w:val="18"/>
        </w:rPr>
        <w:t>Town of North Stonington</w:t>
      </w:r>
      <w:r w:rsidR="009C37D0" w:rsidRPr="000753F3">
        <w:rPr>
          <w:rFonts w:ascii="Arial Narrow" w:hAnsi="Arial Narrow"/>
          <w:b/>
          <w:sz w:val="18"/>
          <w:szCs w:val="18"/>
        </w:rPr>
        <w:t xml:space="preserve"> </w:t>
      </w:r>
      <w:r w:rsidRPr="000753F3">
        <w:rPr>
          <w:rFonts w:ascii="Arial Narrow" w:hAnsi="Arial Narrow"/>
          <w:b/>
          <w:sz w:val="18"/>
          <w:szCs w:val="18"/>
        </w:rPr>
        <w:t>Board of Selectmen</w:t>
      </w:r>
    </w:p>
    <w:p w:rsidR="009C37D0" w:rsidRPr="000753F3" w:rsidRDefault="00C37E7F" w:rsidP="00C37E7F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0753F3">
        <w:rPr>
          <w:rFonts w:ascii="Arial Narrow" w:hAnsi="Arial Narrow"/>
          <w:b/>
          <w:sz w:val="18"/>
          <w:szCs w:val="18"/>
        </w:rPr>
        <w:tab/>
      </w:r>
      <w:r w:rsidRPr="000753F3">
        <w:rPr>
          <w:rFonts w:ascii="Arial Narrow" w:hAnsi="Arial Narrow"/>
          <w:b/>
          <w:sz w:val="18"/>
          <w:szCs w:val="18"/>
        </w:rPr>
        <w:tab/>
      </w:r>
      <w:r w:rsidRPr="000753F3">
        <w:rPr>
          <w:rFonts w:ascii="Arial Narrow" w:hAnsi="Arial Narrow"/>
          <w:b/>
          <w:sz w:val="18"/>
          <w:szCs w:val="18"/>
        </w:rPr>
        <w:tab/>
      </w:r>
      <w:r w:rsidR="009C37D0" w:rsidRPr="000753F3">
        <w:rPr>
          <w:rFonts w:ascii="Arial Narrow" w:hAnsi="Arial Narrow"/>
          <w:b/>
          <w:sz w:val="18"/>
          <w:szCs w:val="18"/>
        </w:rPr>
        <w:t>New Town Hall Conference Room</w:t>
      </w:r>
    </w:p>
    <w:p w:rsidR="00C37E7F" w:rsidRPr="000753F3" w:rsidRDefault="00C37E7F" w:rsidP="009C37D0">
      <w:pPr>
        <w:spacing w:after="0" w:line="240" w:lineRule="auto"/>
        <w:ind w:left="1440" w:firstLine="720"/>
        <w:rPr>
          <w:rFonts w:ascii="Arial Narrow" w:hAnsi="Arial Narrow"/>
          <w:b/>
          <w:sz w:val="18"/>
          <w:szCs w:val="18"/>
        </w:rPr>
      </w:pPr>
      <w:r w:rsidRPr="000753F3">
        <w:rPr>
          <w:rFonts w:ascii="Arial Narrow" w:hAnsi="Arial Narrow"/>
          <w:b/>
          <w:sz w:val="18"/>
          <w:szCs w:val="18"/>
        </w:rPr>
        <w:t>December 30, 2014</w:t>
      </w:r>
      <w:r w:rsidR="009C37D0" w:rsidRPr="000753F3">
        <w:rPr>
          <w:rFonts w:ascii="Arial Narrow" w:hAnsi="Arial Narrow"/>
          <w:b/>
          <w:sz w:val="18"/>
          <w:szCs w:val="18"/>
        </w:rPr>
        <w:t>-7:00 PM</w:t>
      </w:r>
    </w:p>
    <w:p w:rsidR="00C37E7F" w:rsidRPr="000753F3" w:rsidRDefault="00613723" w:rsidP="00C37E7F">
      <w:pPr>
        <w:spacing w:after="0" w:line="240" w:lineRule="auto"/>
        <w:rPr>
          <w:rFonts w:ascii="Arial Narrow" w:hAnsi="Arial Narrow"/>
          <w:b/>
          <w:sz w:val="18"/>
          <w:szCs w:val="18"/>
          <w:u w:val="single"/>
        </w:rPr>
      </w:pPr>
      <w:r w:rsidRPr="000753F3">
        <w:rPr>
          <w:rFonts w:ascii="Arial Narrow" w:hAnsi="Arial Narrow"/>
          <w:b/>
          <w:sz w:val="18"/>
          <w:szCs w:val="18"/>
          <w:u w:val="single"/>
        </w:rPr>
        <w:t>MINUTES</w:t>
      </w:r>
    </w:p>
    <w:p w:rsidR="00C37E7F" w:rsidRPr="000753F3" w:rsidRDefault="00C37E7F" w:rsidP="00C37E7F">
      <w:p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Call to Order</w:t>
      </w:r>
      <w:r w:rsidR="00AC4EC6" w:rsidRPr="000753F3">
        <w:rPr>
          <w:rFonts w:asciiTheme="majorHAnsi" w:hAnsiTheme="majorHAnsi"/>
          <w:b/>
          <w:sz w:val="18"/>
          <w:szCs w:val="18"/>
          <w:u w:val="single"/>
        </w:rPr>
        <w:t>-</w:t>
      </w:r>
      <w:r w:rsidR="00AC4EC6" w:rsidRPr="000753F3">
        <w:rPr>
          <w:rFonts w:asciiTheme="majorHAnsi" w:hAnsiTheme="majorHAnsi"/>
          <w:sz w:val="18"/>
          <w:szCs w:val="18"/>
        </w:rPr>
        <w:t xml:space="preserve">7:03 PM with Selectmen </w:t>
      </w:r>
      <w:proofErr w:type="spellStart"/>
      <w:r w:rsidR="00AC4EC6" w:rsidRPr="000753F3">
        <w:rPr>
          <w:rFonts w:asciiTheme="majorHAnsi" w:hAnsiTheme="majorHAnsi"/>
          <w:sz w:val="18"/>
          <w:szCs w:val="18"/>
        </w:rPr>
        <w:t>Mullane</w:t>
      </w:r>
      <w:proofErr w:type="spellEnd"/>
      <w:r w:rsidR="00AC4EC6" w:rsidRPr="000753F3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="00AC4EC6" w:rsidRPr="000753F3">
        <w:rPr>
          <w:rFonts w:asciiTheme="majorHAnsi" w:hAnsiTheme="majorHAnsi"/>
          <w:sz w:val="18"/>
          <w:szCs w:val="18"/>
        </w:rPr>
        <w:t>Testa</w:t>
      </w:r>
      <w:proofErr w:type="spellEnd"/>
      <w:r w:rsidR="00AC4EC6" w:rsidRPr="000753F3">
        <w:rPr>
          <w:rFonts w:asciiTheme="majorHAnsi" w:hAnsiTheme="majorHAnsi"/>
          <w:sz w:val="18"/>
          <w:szCs w:val="18"/>
        </w:rPr>
        <w:t>, and Donahue present</w:t>
      </w:r>
    </w:p>
    <w:p w:rsidR="00C37E7F" w:rsidRPr="000753F3" w:rsidRDefault="00C37E7F" w:rsidP="00C37E7F">
      <w:p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Public Comments and Questions</w:t>
      </w:r>
      <w:r w:rsidR="00AC4EC6" w:rsidRPr="000753F3">
        <w:rPr>
          <w:rFonts w:asciiTheme="majorHAnsi" w:hAnsiTheme="majorHAnsi"/>
          <w:b/>
          <w:sz w:val="18"/>
          <w:szCs w:val="18"/>
          <w:u w:val="single"/>
        </w:rPr>
        <w:t>-</w:t>
      </w:r>
    </w:p>
    <w:p w:rsidR="00C37E7F" w:rsidRPr="000753F3" w:rsidRDefault="00C37E7F" w:rsidP="00C37E7F">
      <w:pPr>
        <w:spacing w:after="0"/>
        <w:rPr>
          <w:rFonts w:asciiTheme="majorHAnsi" w:hAnsiTheme="majorHAnsi"/>
          <w:sz w:val="18"/>
          <w:szCs w:val="18"/>
        </w:rPr>
      </w:pPr>
      <w:proofErr w:type="gramStart"/>
      <w:r w:rsidRPr="000753F3">
        <w:rPr>
          <w:rFonts w:asciiTheme="majorHAnsi" w:hAnsiTheme="majorHAnsi"/>
          <w:b/>
          <w:sz w:val="18"/>
          <w:szCs w:val="18"/>
          <w:u w:val="single"/>
        </w:rPr>
        <w:t>Minutes</w:t>
      </w:r>
      <w:r w:rsidR="00AC4EC6" w:rsidRPr="000753F3">
        <w:rPr>
          <w:rFonts w:asciiTheme="majorHAnsi" w:hAnsiTheme="majorHAnsi"/>
          <w:b/>
          <w:sz w:val="18"/>
          <w:szCs w:val="18"/>
          <w:u w:val="single"/>
        </w:rPr>
        <w:t>-</w:t>
      </w:r>
      <w:r w:rsidR="00AC4EC6" w:rsidRPr="000753F3">
        <w:rPr>
          <w:rFonts w:asciiTheme="majorHAnsi" w:hAnsiTheme="majorHAnsi"/>
          <w:sz w:val="18"/>
          <w:szCs w:val="18"/>
        </w:rPr>
        <w:t xml:space="preserve">Selectman Donahue made a motion to accept the minutes of December 9, 2014 as amended, seconded by Selectman </w:t>
      </w:r>
      <w:proofErr w:type="spellStart"/>
      <w:r w:rsidR="00AC4EC6" w:rsidRPr="000753F3">
        <w:rPr>
          <w:rFonts w:asciiTheme="majorHAnsi" w:hAnsiTheme="majorHAnsi"/>
          <w:sz w:val="18"/>
          <w:szCs w:val="18"/>
        </w:rPr>
        <w:t>Mullane</w:t>
      </w:r>
      <w:proofErr w:type="spellEnd"/>
      <w:r w:rsidR="00AC4EC6" w:rsidRPr="000753F3">
        <w:rPr>
          <w:rFonts w:asciiTheme="majorHAnsi" w:hAnsiTheme="majorHAnsi"/>
          <w:sz w:val="18"/>
          <w:szCs w:val="18"/>
        </w:rPr>
        <w:t>, carrying.</w:t>
      </w:r>
      <w:proofErr w:type="gramEnd"/>
      <w:r w:rsidR="00AC4EC6" w:rsidRPr="000753F3">
        <w:rPr>
          <w:rFonts w:asciiTheme="majorHAnsi" w:hAnsiTheme="majorHAnsi"/>
          <w:sz w:val="18"/>
          <w:szCs w:val="18"/>
        </w:rPr>
        <w:t xml:space="preserve">  3-0</w:t>
      </w:r>
    </w:p>
    <w:p w:rsidR="00AC4EC6" w:rsidRPr="000753F3" w:rsidRDefault="00AC4EC6" w:rsidP="00C37E7F">
      <w:p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A motion was made by Selectman Donahue and seconded by Selectman </w:t>
      </w:r>
      <w:proofErr w:type="spellStart"/>
      <w:r w:rsidRPr="000753F3">
        <w:rPr>
          <w:rFonts w:asciiTheme="majorHAnsi" w:hAnsiTheme="majorHAnsi"/>
          <w:sz w:val="18"/>
          <w:szCs w:val="18"/>
        </w:rPr>
        <w:t>Testa</w:t>
      </w:r>
      <w:proofErr w:type="spellEnd"/>
      <w:r w:rsidRPr="000753F3">
        <w:rPr>
          <w:rFonts w:asciiTheme="majorHAnsi" w:hAnsiTheme="majorHAnsi"/>
          <w:sz w:val="18"/>
          <w:szCs w:val="18"/>
        </w:rPr>
        <w:t xml:space="preserve"> to approve the minutes of December 16, 2014 as presented, carrying.  3-0</w:t>
      </w:r>
    </w:p>
    <w:p w:rsidR="00C37E7F" w:rsidRPr="000753F3" w:rsidRDefault="00C37E7F" w:rsidP="00C37E7F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Correspondence</w:t>
      </w:r>
    </w:p>
    <w:p w:rsidR="00C37E7F" w:rsidRPr="000753F3" w:rsidRDefault="00C37E7F" w:rsidP="00C37E7F">
      <w:p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Boards/Commissions/Official’s Comments</w:t>
      </w:r>
      <w:r w:rsidR="009C37D0" w:rsidRPr="000753F3">
        <w:rPr>
          <w:rFonts w:asciiTheme="majorHAnsi" w:hAnsiTheme="majorHAnsi"/>
          <w:b/>
          <w:sz w:val="18"/>
          <w:szCs w:val="18"/>
          <w:u w:val="single"/>
        </w:rPr>
        <w:t>-</w:t>
      </w:r>
      <w:r w:rsidR="009C37D0" w:rsidRPr="000753F3">
        <w:rPr>
          <w:rFonts w:asciiTheme="majorHAnsi" w:hAnsiTheme="majorHAnsi"/>
          <w:sz w:val="18"/>
          <w:szCs w:val="18"/>
        </w:rPr>
        <w:t>Members of the Affordable Housing Committee attended to discuss the status of 101 Anthony Road and if it can be reconditioned and converted to an affordable housing unit.</w:t>
      </w:r>
      <w:r w:rsidR="000753F3" w:rsidRPr="000753F3">
        <w:rPr>
          <w:rFonts w:asciiTheme="majorHAnsi" w:hAnsiTheme="majorHAnsi"/>
          <w:sz w:val="18"/>
          <w:szCs w:val="18"/>
        </w:rPr>
        <w:t xml:space="preserve">  Selectmen will continue to work with Julie </w:t>
      </w:r>
      <w:proofErr w:type="spellStart"/>
      <w:r w:rsidR="000753F3" w:rsidRPr="000753F3">
        <w:rPr>
          <w:rFonts w:asciiTheme="majorHAnsi" w:hAnsiTheme="majorHAnsi"/>
          <w:sz w:val="18"/>
          <w:szCs w:val="18"/>
        </w:rPr>
        <w:t>Savin</w:t>
      </w:r>
      <w:proofErr w:type="spellEnd"/>
      <w:r w:rsidR="000753F3" w:rsidRPr="000753F3">
        <w:rPr>
          <w:rFonts w:asciiTheme="majorHAnsi" w:hAnsiTheme="majorHAnsi"/>
          <w:sz w:val="18"/>
          <w:szCs w:val="18"/>
        </w:rPr>
        <w:t xml:space="preserve"> to accomplish the goal.</w:t>
      </w:r>
    </w:p>
    <w:p w:rsidR="00C37E7F" w:rsidRPr="000753F3" w:rsidRDefault="00C37E7F" w:rsidP="00C37E7F">
      <w:pPr>
        <w:spacing w:after="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Action Items</w:t>
      </w:r>
    </w:p>
    <w:p w:rsidR="00C37E7F" w:rsidRPr="000753F3" w:rsidRDefault="00C37E7F" w:rsidP="00C37E7F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  1.   Preston/North Stonington collaboration</w:t>
      </w:r>
      <w:r w:rsidR="009C37D0" w:rsidRPr="000753F3">
        <w:rPr>
          <w:rFonts w:asciiTheme="majorHAnsi" w:hAnsiTheme="majorHAnsi"/>
          <w:sz w:val="18"/>
          <w:szCs w:val="18"/>
        </w:rPr>
        <w:t>-No report</w:t>
      </w:r>
    </w:p>
    <w:p w:rsidR="00C37E7F" w:rsidRPr="000753F3" w:rsidRDefault="000753F3" w:rsidP="00C37E7F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sz w:val="18"/>
          <w:szCs w:val="18"/>
        </w:rPr>
        <w:t>2</w:t>
      </w:r>
      <w:r w:rsidR="00C37E7F" w:rsidRPr="000753F3">
        <w:rPr>
          <w:rFonts w:asciiTheme="majorHAnsi" w:hAnsiTheme="majorHAnsi"/>
          <w:sz w:val="18"/>
          <w:szCs w:val="18"/>
        </w:rPr>
        <w:t>.   Budget for FY 2015-16</w:t>
      </w:r>
      <w:r w:rsidR="009C37D0" w:rsidRPr="000753F3">
        <w:rPr>
          <w:rFonts w:asciiTheme="majorHAnsi" w:hAnsiTheme="majorHAnsi"/>
          <w:sz w:val="18"/>
          <w:szCs w:val="18"/>
        </w:rPr>
        <w:t>-Budgets are due to the Selectmen’s office on January 16th</w:t>
      </w:r>
    </w:p>
    <w:p w:rsidR="00C37E7F" w:rsidRPr="000753F3" w:rsidRDefault="000753F3" w:rsidP="00C37E7F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3.</w:t>
      </w:r>
      <w:r w:rsidR="00C37E7F" w:rsidRPr="000753F3">
        <w:rPr>
          <w:rFonts w:asciiTheme="majorHAnsi" w:hAnsiTheme="majorHAnsi"/>
          <w:sz w:val="18"/>
          <w:szCs w:val="18"/>
        </w:rPr>
        <w:t xml:space="preserve">    Legislative Agenda for State of Connecticut FY 2015-16</w:t>
      </w:r>
      <w:r w:rsidR="009C37D0" w:rsidRPr="000753F3">
        <w:rPr>
          <w:rFonts w:asciiTheme="majorHAnsi" w:hAnsiTheme="majorHAnsi"/>
          <w:sz w:val="18"/>
          <w:szCs w:val="18"/>
        </w:rPr>
        <w:t xml:space="preserve">-Representative Urban will attend a </w:t>
      </w:r>
      <w:r w:rsidRPr="000753F3">
        <w:rPr>
          <w:rFonts w:asciiTheme="majorHAnsi" w:hAnsiTheme="majorHAnsi"/>
          <w:sz w:val="18"/>
          <w:szCs w:val="18"/>
        </w:rPr>
        <w:t xml:space="preserve">future </w:t>
      </w:r>
      <w:r w:rsidR="009C37D0" w:rsidRPr="000753F3">
        <w:rPr>
          <w:rFonts w:asciiTheme="majorHAnsi" w:hAnsiTheme="majorHAnsi"/>
          <w:sz w:val="18"/>
          <w:szCs w:val="18"/>
        </w:rPr>
        <w:t>Selectmen’s Meeting to brief the Board on upcoming session and what to expect for Municipal Aid</w:t>
      </w:r>
      <w:r w:rsidRPr="000753F3">
        <w:rPr>
          <w:rFonts w:asciiTheme="majorHAnsi" w:hAnsiTheme="majorHAnsi"/>
          <w:sz w:val="18"/>
          <w:szCs w:val="18"/>
        </w:rPr>
        <w:t xml:space="preserve"> and legislation.</w:t>
      </w:r>
    </w:p>
    <w:p w:rsidR="00C37E7F" w:rsidRPr="000753F3" w:rsidRDefault="000753F3" w:rsidP="00C37E7F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4</w:t>
      </w:r>
      <w:r w:rsidR="00C37E7F" w:rsidRPr="000753F3">
        <w:rPr>
          <w:rFonts w:asciiTheme="majorHAnsi" w:hAnsiTheme="majorHAnsi"/>
          <w:sz w:val="18"/>
          <w:szCs w:val="18"/>
        </w:rPr>
        <w:t>.  Tax Refund(s)</w:t>
      </w:r>
      <w:r w:rsidR="009C37D0" w:rsidRPr="000753F3">
        <w:rPr>
          <w:rFonts w:asciiTheme="majorHAnsi" w:hAnsiTheme="majorHAnsi"/>
          <w:sz w:val="18"/>
          <w:szCs w:val="18"/>
        </w:rPr>
        <w:t>-None presented</w:t>
      </w:r>
    </w:p>
    <w:p w:rsidR="00C37E7F" w:rsidRPr="000753F3" w:rsidRDefault="00C37E7F" w:rsidP="00C37E7F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  </w:t>
      </w:r>
      <w:r w:rsidR="000753F3" w:rsidRPr="000753F3">
        <w:rPr>
          <w:rFonts w:asciiTheme="majorHAnsi" w:hAnsiTheme="majorHAnsi"/>
          <w:sz w:val="18"/>
          <w:szCs w:val="18"/>
        </w:rPr>
        <w:t>5</w:t>
      </w:r>
      <w:r w:rsidRPr="000753F3">
        <w:rPr>
          <w:rFonts w:asciiTheme="majorHAnsi" w:hAnsiTheme="majorHAnsi"/>
          <w:sz w:val="18"/>
          <w:szCs w:val="18"/>
        </w:rPr>
        <w:t>.   Permanent School Building Committee  Ad Hoc Committee Proposed Building</w:t>
      </w:r>
    </w:p>
    <w:p w:rsidR="00C37E7F" w:rsidRPr="000753F3" w:rsidRDefault="00C37E7F" w:rsidP="00C37E7F">
      <w:pPr>
        <w:pStyle w:val="ListParagraph"/>
        <w:spacing w:after="0"/>
        <w:ind w:left="63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ab/>
      </w:r>
      <w:r w:rsidRPr="000753F3">
        <w:rPr>
          <w:rFonts w:asciiTheme="majorHAnsi" w:hAnsiTheme="majorHAnsi"/>
          <w:sz w:val="18"/>
          <w:szCs w:val="18"/>
        </w:rPr>
        <w:tab/>
      </w:r>
      <w:r w:rsidRPr="000753F3">
        <w:rPr>
          <w:rFonts w:asciiTheme="majorHAnsi" w:hAnsiTheme="majorHAnsi"/>
          <w:sz w:val="18"/>
          <w:szCs w:val="18"/>
        </w:rPr>
        <w:tab/>
        <w:t xml:space="preserve">  Project-Study Costs Added Appropriation for Study</w:t>
      </w:r>
      <w:r w:rsidR="009C37D0" w:rsidRPr="000753F3">
        <w:rPr>
          <w:rFonts w:asciiTheme="majorHAnsi" w:hAnsiTheme="majorHAnsi"/>
          <w:sz w:val="18"/>
          <w:szCs w:val="18"/>
        </w:rPr>
        <w:t>-No report</w:t>
      </w:r>
    </w:p>
    <w:p w:rsidR="00C37E7F" w:rsidRPr="000753F3" w:rsidRDefault="00C37E7F" w:rsidP="00C37E7F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  </w:t>
      </w:r>
      <w:r w:rsidR="000753F3" w:rsidRPr="000753F3">
        <w:rPr>
          <w:rFonts w:asciiTheme="majorHAnsi" w:hAnsiTheme="majorHAnsi"/>
          <w:sz w:val="18"/>
          <w:szCs w:val="18"/>
        </w:rPr>
        <w:t>6</w:t>
      </w:r>
      <w:r w:rsidRPr="000753F3">
        <w:rPr>
          <w:rFonts w:asciiTheme="majorHAnsi" w:hAnsiTheme="majorHAnsi"/>
          <w:sz w:val="18"/>
          <w:szCs w:val="18"/>
        </w:rPr>
        <w:t xml:space="preserve">.   Tribal Acknowledgement/Annexation Issues </w:t>
      </w:r>
      <w:r w:rsidR="009C37D0" w:rsidRPr="000753F3">
        <w:rPr>
          <w:rFonts w:asciiTheme="majorHAnsi" w:hAnsiTheme="majorHAnsi"/>
          <w:sz w:val="18"/>
          <w:szCs w:val="18"/>
        </w:rPr>
        <w:t>–No report</w:t>
      </w:r>
    </w:p>
    <w:p w:rsidR="00C37E7F" w:rsidRPr="000753F3" w:rsidRDefault="000753F3" w:rsidP="00C37E7F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sz w:val="18"/>
          <w:szCs w:val="18"/>
        </w:rPr>
        <w:t>7</w:t>
      </w:r>
      <w:r w:rsidR="00C37E7F" w:rsidRPr="000753F3">
        <w:rPr>
          <w:rFonts w:asciiTheme="majorHAnsi" w:hAnsiTheme="majorHAnsi"/>
          <w:sz w:val="18"/>
          <w:szCs w:val="18"/>
        </w:rPr>
        <w:t>.   Status of Center for Emergency Services Project</w:t>
      </w:r>
      <w:r w:rsidR="009C37D0" w:rsidRPr="000753F3">
        <w:rPr>
          <w:rFonts w:asciiTheme="majorHAnsi" w:hAnsiTheme="majorHAnsi"/>
          <w:sz w:val="18"/>
          <w:szCs w:val="18"/>
        </w:rPr>
        <w:t>-</w:t>
      </w:r>
      <w:r w:rsidRPr="000753F3">
        <w:rPr>
          <w:rFonts w:asciiTheme="majorHAnsi" w:hAnsiTheme="majorHAnsi"/>
          <w:sz w:val="18"/>
          <w:szCs w:val="18"/>
        </w:rPr>
        <w:t>A request by Chief Steinhart and Vice-Chair Joe Cassata of EMS Committee to hire  Stadia</w:t>
      </w:r>
      <w:r w:rsidR="00AA6C0D">
        <w:rPr>
          <w:rFonts w:asciiTheme="majorHAnsi" w:hAnsiTheme="majorHAnsi"/>
          <w:sz w:val="18"/>
          <w:szCs w:val="18"/>
        </w:rPr>
        <w:t xml:space="preserve"> Engineering Associates</w:t>
      </w:r>
      <w:r w:rsidRPr="000753F3">
        <w:rPr>
          <w:rFonts w:asciiTheme="majorHAnsi" w:hAnsiTheme="majorHAnsi"/>
          <w:sz w:val="18"/>
          <w:szCs w:val="18"/>
        </w:rPr>
        <w:t xml:space="preserve">.  </w:t>
      </w:r>
      <w:r w:rsidR="00AA6C0D">
        <w:rPr>
          <w:rFonts w:asciiTheme="majorHAnsi" w:hAnsiTheme="majorHAnsi"/>
          <w:sz w:val="18"/>
          <w:szCs w:val="18"/>
        </w:rPr>
        <w:t xml:space="preserve">Selectman </w:t>
      </w:r>
      <w:proofErr w:type="spellStart"/>
      <w:r w:rsidR="00AA6C0D">
        <w:rPr>
          <w:rFonts w:asciiTheme="majorHAnsi" w:hAnsiTheme="majorHAnsi"/>
          <w:sz w:val="18"/>
          <w:szCs w:val="18"/>
        </w:rPr>
        <w:t>Mullane</w:t>
      </w:r>
      <w:proofErr w:type="spellEnd"/>
      <w:r w:rsidR="00AA6C0D">
        <w:rPr>
          <w:rFonts w:asciiTheme="majorHAnsi" w:hAnsiTheme="majorHAnsi"/>
          <w:sz w:val="18"/>
          <w:szCs w:val="18"/>
        </w:rPr>
        <w:t xml:space="preserve"> expressed concerns and asked to delay voting a week, not knowing the firm or its history, would like more </w:t>
      </w:r>
      <w:proofErr w:type="gramStart"/>
      <w:r w:rsidR="00AA6C0D">
        <w:rPr>
          <w:rFonts w:asciiTheme="majorHAnsi" w:hAnsiTheme="majorHAnsi"/>
          <w:sz w:val="18"/>
          <w:szCs w:val="18"/>
        </w:rPr>
        <w:t>research,</w:t>
      </w:r>
      <w:proofErr w:type="gramEnd"/>
      <w:r w:rsidR="00AA6C0D">
        <w:rPr>
          <w:rFonts w:asciiTheme="majorHAnsi" w:hAnsiTheme="majorHAnsi"/>
          <w:sz w:val="18"/>
          <w:szCs w:val="18"/>
        </w:rPr>
        <w:t xml:space="preserve"> others were in favor of moving forward.  </w:t>
      </w:r>
      <w:r w:rsidR="009C37D0" w:rsidRPr="000753F3">
        <w:rPr>
          <w:rFonts w:asciiTheme="majorHAnsi" w:hAnsiTheme="majorHAnsi"/>
          <w:sz w:val="18"/>
          <w:szCs w:val="18"/>
        </w:rPr>
        <w:t xml:space="preserve">A motion was made by Selectman Donahue to accept the proposal from Stadia Engineering Associates for the Clerk of the Works for the Phase I Excavation portion of the construction project of the new Emergency Services Center, seconded by Selectman </w:t>
      </w:r>
      <w:proofErr w:type="spellStart"/>
      <w:r w:rsidR="009C37D0" w:rsidRPr="000753F3">
        <w:rPr>
          <w:rFonts w:asciiTheme="majorHAnsi" w:hAnsiTheme="majorHAnsi"/>
          <w:sz w:val="18"/>
          <w:szCs w:val="18"/>
        </w:rPr>
        <w:t>Testa</w:t>
      </w:r>
      <w:proofErr w:type="spellEnd"/>
      <w:r w:rsidR="009C37D0" w:rsidRPr="000753F3">
        <w:rPr>
          <w:rFonts w:asciiTheme="majorHAnsi" w:hAnsiTheme="majorHAnsi"/>
          <w:sz w:val="18"/>
          <w:szCs w:val="18"/>
        </w:rPr>
        <w:t>, carrying.  3-0</w:t>
      </w:r>
    </w:p>
    <w:p w:rsidR="00C37E7F" w:rsidRPr="000753F3" w:rsidRDefault="00C37E7F" w:rsidP="00C37E7F">
      <w:pPr>
        <w:pStyle w:val="ListParagraph"/>
        <w:spacing w:after="0"/>
        <w:ind w:hanging="72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New Business</w:t>
      </w:r>
    </w:p>
    <w:p w:rsidR="00C37E7F" w:rsidRPr="000753F3" w:rsidRDefault="00C37E7F" w:rsidP="00C37E7F">
      <w:pPr>
        <w:pStyle w:val="ListParagraph"/>
        <w:spacing w:after="0"/>
        <w:ind w:left="1080" w:hanging="108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Reports</w:t>
      </w:r>
    </w:p>
    <w:p w:rsidR="00C37E7F" w:rsidRPr="000753F3" w:rsidRDefault="00C37E7F" w:rsidP="00C37E7F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Hewitt Property</w:t>
      </w:r>
    </w:p>
    <w:p w:rsidR="00C37E7F" w:rsidRPr="000753F3" w:rsidRDefault="00C37E7F" w:rsidP="00C37E7F">
      <w:pPr>
        <w:pStyle w:val="ListParagraph"/>
        <w:spacing w:after="0"/>
        <w:ind w:left="10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ab/>
      </w:r>
      <w:r w:rsidR="000753F3" w:rsidRPr="000753F3">
        <w:rPr>
          <w:rFonts w:asciiTheme="majorHAnsi" w:hAnsiTheme="majorHAnsi"/>
          <w:sz w:val="18"/>
          <w:szCs w:val="18"/>
        </w:rPr>
        <w:t xml:space="preserve">  </w:t>
      </w:r>
      <w:r w:rsidRPr="000753F3">
        <w:rPr>
          <w:rFonts w:asciiTheme="majorHAnsi" w:hAnsiTheme="majorHAnsi"/>
          <w:sz w:val="18"/>
          <w:szCs w:val="18"/>
        </w:rPr>
        <w:t xml:space="preserve">Dam Repairs </w:t>
      </w:r>
      <w:r w:rsidR="009C37D0" w:rsidRPr="000753F3">
        <w:rPr>
          <w:rFonts w:asciiTheme="majorHAnsi" w:hAnsiTheme="majorHAnsi"/>
          <w:sz w:val="18"/>
          <w:szCs w:val="18"/>
        </w:rPr>
        <w:t>–Work is progressing</w:t>
      </w:r>
      <w:r w:rsidR="000753F3" w:rsidRPr="000753F3">
        <w:rPr>
          <w:rFonts w:asciiTheme="majorHAnsi" w:hAnsiTheme="majorHAnsi"/>
          <w:sz w:val="18"/>
          <w:szCs w:val="18"/>
        </w:rPr>
        <w:t xml:space="preserve">, Selectman </w:t>
      </w:r>
      <w:proofErr w:type="spellStart"/>
      <w:r w:rsidR="000753F3" w:rsidRPr="000753F3">
        <w:rPr>
          <w:rFonts w:asciiTheme="majorHAnsi" w:hAnsiTheme="majorHAnsi"/>
          <w:sz w:val="18"/>
          <w:szCs w:val="18"/>
        </w:rPr>
        <w:t>Mullane</w:t>
      </w:r>
      <w:proofErr w:type="spellEnd"/>
      <w:r w:rsidR="000753F3" w:rsidRPr="000753F3">
        <w:rPr>
          <w:rFonts w:asciiTheme="majorHAnsi" w:hAnsiTheme="majorHAnsi"/>
          <w:sz w:val="18"/>
          <w:szCs w:val="18"/>
        </w:rPr>
        <w:t xml:space="preserve"> provided construction update.</w:t>
      </w:r>
    </w:p>
    <w:p w:rsidR="00C37E7F" w:rsidRPr="000753F3" w:rsidRDefault="00C37E7F" w:rsidP="00C37E7F">
      <w:pPr>
        <w:pStyle w:val="ListParagraph"/>
        <w:numPr>
          <w:ilvl w:val="3"/>
          <w:numId w:val="3"/>
        </w:numPr>
        <w:spacing w:after="0"/>
        <w:ind w:left="1440" w:hanging="72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Permanent School Building Project Committee</w:t>
      </w:r>
    </w:p>
    <w:p w:rsidR="00C37E7F" w:rsidRPr="000753F3" w:rsidRDefault="00C37E7F" w:rsidP="000753F3">
      <w:pPr>
        <w:pStyle w:val="ListParagraph"/>
        <w:tabs>
          <w:tab w:val="left" w:pos="450"/>
        </w:tabs>
        <w:spacing w:after="0"/>
        <w:ind w:left="144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Permanent School Building Committee Projects-List of Things to Do-Budget </w:t>
      </w:r>
      <w:proofErr w:type="gramStart"/>
      <w:r w:rsidRPr="000753F3">
        <w:rPr>
          <w:rFonts w:asciiTheme="majorHAnsi" w:hAnsiTheme="majorHAnsi"/>
          <w:sz w:val="18"/>
          <w:szCs w:val="18"/>
        </w:rPr>
        <w:t>Item(</w:t>
      </w:r>
      <w:proofErr w:type="gramEnd"/>
      <w:r w:rsidRPr="000753F3">
        <w:rPr>
          <w:rFonts w:asciiTheme="majorHAnsi" w:hAnsiTheme="majorHAnsi"/>
          <w:sz w:val="18"/>
          <w:szCs w:val="18"/>
        </w:rPr>
        <w:t>PSPBC &amp; BOE Action)</w:t>
      </w:r>
      <w:r w:rsidR="009C37D0" w:rsidRPr="000753F3">
        <w:rPr>
          <w:rFonts w:asciiTheme="majorHAnsi" w:hAnsiTheme="majorHAnsi"/>
          <w:sz w:val="18"/>
          <w:szCs w:val="18"/>
        </w:rPr>
        <w:t>-No report</w:t>
      </w:r>
    </w:p>
    <w:p w:rsidR="009C37D0" w:rsidRPr="000753F3" w:rsidRDefault="00C37E7F" w:rsidP="009C37D0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18"/>
          <w:szCs w:val="18"/>
        </w:rPr>
      </w:pPr>
      <w:proofErr w:type="spellStart"/>
      <w:r w:rsidRPr="000753F3">
        <w:rPr>
          <w:rFonts w:asciiTheme="majorHAnsi" w:hAnsiTheme="majorHAnsi"/>
          <w:sz w:val="18"/>
          <w:szCs w:val="18"/>
        </w:rPr>
        <w:t>Boombridge</w:t>
      </w:r>
      <w:proofErr w:type="spellEnd"/>
      <w:r w:rsidRPr="000753F3">
        <w:rPr>
          <w:rFonts w:asciiTheme="majorHAnsi" w:hAnsiTheme="majorHAnsi"/>
          <w:sz w:val="18"/>
          <w:szCs w:val="18"/>
        </w:rPr>
        <w:t xml:space="preserve"> Road Bridge-</w:t>
      </w:r>
      <w:r w:rsidR="009C37D0" w:rsidRPr="000753F3">
        <w:rPr>
          <w:rFonts w:asciiTheme="majorHAnsi" w:hAnsiTheme="majorHAnsi"/>
          <w:sz w:val="18"/>
          <w:szCs w:val="18"/>
        </w:rPr>
        <w:t>No report</w:t>
      </w:r>
    </w:p>
    <w:p w:rsidR="00C37E7F" w:rsidRPr="000753F3" w:rsidRDefault="009C37D0" w:rsidP="009C37D0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 </w:t>
      </w:r>
      <w:r w:rsidR="00C37E7F" w:rsidRPr="000753F3">
        <w:rPr>
          <w:rFonts w:asciiTheme="majorHAnsi" w:hAnsiTheme="majorHAnsi"/>
          <w:sz w:val="18"/>
          <w:szCs w:val="18"/>
        </w:rPr>
        <w:t>Grant Applications/administration</w:t>
      </w:r>
    </w:p>
    <w:p w:rsidR="00C37E7F" w:rsidRPr="000753F3" w:rsidRDefault="00C37E7F" w:rsidP="00C37E7F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 xml:space="preserve">Water Study Ex 92 x I95- </w:t>
      </w:r>
      <w:r w:rsidRPr="000753F3">
        <w:rPr>
          <w:rFonts w:asciiTheme="majorHAnsi" w:hAnsiTheme="majorHAnsi"/>
          <w:sz w:val="18"/>
          <w:szCs w:val="18"/>
          <w:u w:val="single"/>
        </w:rPr>
        <w:t>consultants are working on project</w:t>
      </w:r>
    </w:p>
    <w:p w:rsidR="00C37E7F" w:rsidRPr="000753F3" w:rsidRDefault="00C37E7F" w:rsidP="00C37E7F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2014 STEAP Grant Extension of Village Water System-</w:t>
      </w:r>
      <w:r w:rsidRPr="000753F3">
        <w:rPr>
          <w:rFonts w:asciiTheme="majorHAnsi" w:hAnsiTheme="majorHAnsi"/>
          <w:sz w:val="18"/>
          <w:szCs w:val="18"/>
          <w:u w:val="single"/>
        </w:rPr>
        <w:t>DPH Contract</w:t>
      </w:r>
    </w:p>
    <w:p w:rsidR="00C37E7F" w:rsidRPr="000753F3" w:rsidRDefault="00C37E7F" w:rsidP="00C37E7F">
      <w:pPr>
        <w:pStyle w:val="ListParagraph"/>
        <w:numPr>
          <w:ilvl w:val="0"/>
          <w:numId w:val="4"/>
        </w:numPr>
        <w:spacing w:after="0"/>
        <w:ind w:firstLine="10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2015 STEAP Grant-Submitted-Pending Awards</w:t>
      </w:r>
    </w:p>
    <w:p w:rsidR="00C37E7F" w:rsidRPr="000753F3" w:rsidRDefault="00C37E7F" w:rsidP="00C37E7F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Housing Grant Administration</w:t>
      </w:r>
    </w:p>
    <w:p w:rsidR="00C37E7F" w:rsidRPr="000753F3" w:rsidRDefault="00C37E7F" w:rsidP="00C37E7F">
      <w:pPr>
        <w:pStyle w:val="ListParagraph"/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5.</w:t>
      </w:r>
      <w:r w:rsidRPr="000753F3">
        <w:rPr>
          <w:rFonts w:asciiTheme="majorHAnsi" w:hAnsiTheme="majorHAnsi"/>
          <w:sz w:val="18"/>
          <w:szCs w:val="18"/>
        </w:rPr>
        <w:tab/>
      </w:r>
      <w:r w:rsidRPr="000753F3">
        <w:rPr>
          <w:rFonts w:asciiTheme="majorHAnsi" w:hAnsiTheme="majorHAnsi"/>
          <w:strike/>
          <w:sz w:val="18"/>
          <w:szCs w:val="18"/>
        </w:rPr>
        <w:t>Budget 2014-2015</w:t>
      </w:r>
      <w:proofErr w:type="gramStart"/>
      <w:r w:rsidR="009C37D0" w:rsidRPr="000753F3">
        <w:rPr>
          <w:rFonts w:asciiTheme="majorHAnsi" w:hAnsiTheme="majorHAnsi"/>
          <w:sz w:val="18"/>
          <w:szCs w:val="18"/>
        </w:rPr>
        <w:t>-  Remove</w:t>
      </w:r>
      <w:proofErr w:type="gramEnd"/>
      <w:r w:rsidR="009C37D0" w:rsidRPr="000753F3">
        <w:rPr>
          <w:rFonts w:asciiTheme="majorHAnsi" w:hAnsiTheme="majorHAnsi"/>
          <w:sz w:val="18"/>
          <w:szCs w:val="18"/>
        </w:rPr>
        <w:t xml:space="preserve"> from agenda</w:t>
      </w:r>
      <w:r w:rsidR="00AA6C0D">
        <w:rPr>
          <w:rFonts w:asciiTheme="majorHAnsi" w:hAnsiTheme="majorHAnsi"/>
          <w:sz w:val="18"/>
          <w:szCs w:val="18"/>
        </w:rPr>
        <w:t>-Now item 3 above- Action Items</w:t>
      </w:r>
      <w:bookmarkStart w:id="0" w:name="_GoBack"/>
      <w:bookmarkEnd w:id="0"/>
    </w:p>
    <w:p w:rsidR="00C37E7F" w:rsidRPr="000753F3" w:rsidRDefault="00C37E7F" w:rsidP="00C37E7F">
      <w:pPr>
        <w:pStyle w:val="ListParagraph"/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6.</w:t>
      </w:r>
      <w:r w:rsidRPr="000753F3">
        <w:rPr>
          <w:rFonts w:asciiTheme="majorHAnsi" w:hAnsiTheme="majorHAnsi"/>
          <w:sz w:val="18"/>
          <w:szCs w:val="18"/>
        </w:rPr>
        <w:tab/>
        <w:t>Special Town Meeting Future Items:</w:t>
      </w:r>
      <w:r w:rsidR="009C37D0" w:rsidRPr="000753F3">
        <w:rPr>
          <w:rFonts w:asciiTheme="majorHAnsi" w:hAnsiTheme="majorHAnsi"/>
          <w:sz w:val="18"/>
          <w:szCs w:val="18"/>
        </w:rPr>
        <w:t>-Draft agenda was reviewed, no action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1. De-obligation of Capital Funds-Forward to Board of Finance Approval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2. Revision to Street Numbering proposed Ordinance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3.  Watson Estates-Lake of Isles Subdivision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4.  DUI/Rural Road Grant Additional Appropriation-$48,825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Additional Appropriation for Tribal Recognition-$32,000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C-PACE Resolution</w:t>
      </w:r>
    </w:p>
    <w:p w:rsidR="00C37E7F" w:rsidRPr="000753F3" w:rsidRDefault="00C37E7F" w:rsidP="00C37E7F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sz w:val="18"/>
          <w:szCs w:val="18"/>
        </w:rPr>
        <w:t>Matching Grant to purchase SCBA packs and cylinders-$22,859-10%</w:t>
      </w:r>
    </w:p>
    <w:p w:rsidR="00C37E7F" w:rsidRPr="000753F3" w:rsidRDefault="00C37E7F" w:rsidP="00C37E7F">
      <w:pPr>
        <w:pStyle w:val="ListParagraph"/>
        <w:spacing w:after="0"/>
        <w:ind w:left="1080" w:hanging="1080"/>
        <w:rPr>
          <w:rFonts w:asciiTheme="majorHAnsi" w:hAnsiTheme="majorHAnsi"/>
          <w:b/>
          <w:sz w:val="18"/>
          <w:szCs w:val="18"/>
          <w:u w:val="single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Public Comments and Questions</w:t>
      </w:r>
    </w:p>
    <w:p w:rsidR="001D5144" w:rsidRPr="000753F3" w:rsidRDefault="00C37E7F" w:rsidP="0008393A">
      <w:pPr>
        <w:spacing w:after="0"/>
        <w:rPr>
          <w:rFonts w:asciiTheme="majorHAnsi" w:hAnsiTheme="majorHAnsi"/>
          <w:sz w:val="18"/>
          <w:szCs w:val="18"/>
        </w:rPr>
      </w:pPr>
      <w:r w:rsidRPr="000753F3">
        <w:rPr>
          <w:rFonts w:asciiTheme="majorHAnsi" w:hAnsiTheme="majorHAnsi"/>
          <w:b/>
          <w:sz w:val="18"/>
          <w:szCs w:val="18"/>
          <w:u w:val="single"/>
        </w:rPr>
        <w:t>Adjournment</w:t>
      </w:r>
      <w:r w:rsidR="009C37D0" w:rsidRPr="000753F3">
        <w:rPr>
          <w:rFonts w:asciiTheme="majorHAnsi" w:hAnsiTheme="majorHAnsi"/>
          <w:b/>
          <w:sz w:val="18"/>
          <w:szCs w:val="18"/>
          <w:u w:val="single"/>
        </w:rPr>
        <w:t>-</w:t>
      </w:r>
      <w:r w:rsidR="009C37D0" w:rsidRPr="000753F3">
        <w:rPr>
          <w:rFonts w:asciiTheme="majorHAnsi" w:hAnsiTheme="majorHAnsi"/>
          <w:sz w:val="18"/>
          <w:szCs w:val="18"/>
        </w:rPr>
        <w:t>9:15 PM</w:t>
      </w:r>
    </w:p>
    <w:sectPr w:rsidR="001D5144" w:rsidRPr="000753F3" w:rsidSect="0008393A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26"/>
    <w:multiLevelType w:val="hybridMultilevel"/>
    <w:tmpl w:val="5222322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223BE"/>
    <w:multiLevelType w:val="hybridMultilevel"/>
    <w:tmpl w:val="941094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7F"/>
    <w:rsid w:val="000753F3"/>
    <w:rsid w:val="0008393A"/>
    <w:rsid w:val="001D5144"/>
    <w:rsid w:val="00522FA1"/>
    <w:rsid w:val="00613723"/>
    <w:rsid w:val="009C37D0"/>
    <w:rsid w:val="00AA6C0D"/>
    <w:rsid w:val="00AC4EC6"/>
    <w:rsid w:val="00C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7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7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2015-01-06T18:43:00Z</cp:lastPrinted>
  <dcterms:created xsi:type="dcterms:W3CDTF">2015-01-05T15:38:00Z</dcterms:created>
  <dcterms:modified xsi:type="dcterms:W3CDTF">2015-01-06T18:43:00Z</dcterms:modified>
</cp:coreProperties>
</file>