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100"/>
        <w:gridCol w:w="9880"/>
        <w:gridCol w:w="100"/>
      </w:tblGrid>
      <w:tr w:rsidR="003C5338" w:rsidRPr="003C5338" w:rsidTr="003C5338">
        <w:trPr>
          <w:tblCellSpacing w:w="0" w:type="dxa"/>
          <w:jc w:val="center"/>
        </w:trPr>
        <w:tc>
          <w:tcPr>
            <w:tcW w:w="100" w:type="dxa"/>
            <w:vAlign w:val="center"/>
            <w:hideMark/>
          </w:tcPr>
          <w:p w:rsidR="003C5338" w:rsidRPr="003C5338" w:rsidRDefault="003C5338">
            <w:pPr>
              <w:rPr>
                <w:rFonts w:asciiTheme="majorHAnsi" w:eastAsia="Times New Roman" w:hAnsiTheme="majorHAnsi"/>
                <w:color w:val="000000"/>
              </w:rPr>
            </w:pPr>
            <w:r w:rsidRPr="003C5338">
              <w:rPr>
                <w:rFonts w:asciiTheme="majorHAnsi" w:eastAsia="Times New Roman" w:hAnsiTheme="majorHAnsi"/>
                <w:noProof/>
                <w:color w:val="000000"/>
              </w:rPr>
              <w:drawing>
                <wp:inline distT="0" distB="0" distL="0" distR="0" wp14:anchorId="47FC8D6C" wp14:editId="3ECA4A77">
                  <wp:extent cx="63500" cy="6350"/>
                  <wp:effectExtent l="0" t="0" r="0" b="0"/>
                  <wp:docPr id="3" name="Picture 3" descr="http://www.northstoningtonct.gov/Icon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rthstoningtonct.gov/Icons/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500" cy="6350"/>
                          </a:xfrm>
                          <a:prstGeom prst="rect">
                            <a:avLst/>
                          </a:prstGeom>
                          <a:noFill/>
                          <a:ln>
                            <a:noFill/>
                          </a:ln>
                        </pic:spPr>
                      </pic:pic>
                    </a:graphicData>
                  </a:graphic>
                </wp:inline>
              </w:drawing>
            </w:r>
          </w:p>
        </w:tc>
        <w:tc>
          <w:tcPr>
            <w:tcW w:w="0" w:type="auto"/>
            <w:vAlign w:val="center"/>
            <w:hideMark/>
          </w:tcPr>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Town of North Stonington</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xml:space="preserve">Board of Selectmen     </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February 25 2014</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New Town Hall Conference Room</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Special Meeting</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6:30 PM-7:00 PM Executive Session</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Regular Meeting</w:t>
            </w:r>
          </w:p>
          <w:p w:rsidR="003C5338" w:rsidRDefault="003C5338">
            <w:pPr>
              <w:rPr>
                <w:rFonts w:asciiTheme="majorHAnsi" w:eastAsia="Times New Roman" w:hAnsiTheme="majorHAnsi"/>
                <w:color w:val="000000"/>
              </w:rPr>
            </w:pPr>
            <w:r w:rsidRPr="003C5338">
              <w:rPr>
                <w:rFonts w:asciiTheme="majorHAnsi" w:eastAsia="Times New Roman" w:hAnsiTheme="majorHAnsi"/>
                <w:color w:val="000000"/>
              </w:rPr>
              <w:t>7:00 PM</w:t>
            </w:r>
          </w:p>
          <w:p w:rsidR="003C5338" w:rsidRDefault="003C5338">
            <w:pPr>
              <w:rPr>
                <w:rFonts w:asciiTheme="majorHAnsi" w:eastAsia="Times New Roman" w:hAnsiTheme="majorHAnsi"/>
                <w:color w:val="000000"/>
              </w:rPr>
            </w:pPr>
          </w:p>
          <w:p w:rsidR="003C5338" w:rsidRPr="003C5338" w:rsidRDefault="003C5338">
            <w:pPr>
              <w:rPr>
                <w:rFonts w:asciiTheme="majorHAnsi" w:eastAsia="Times New Roman" w:hAnsiTheme="majorHAnsi"/>
                <w:color w:val="000000"/>
              </w:rPr>
            </w:pPr>
          </w:p>
          <w:p w:rsidR="003C5338" w:rsidRPr="003C5338" w:rsidRDefault="003C5338">
            <w:pPr>
              <w:rPr>
                <w:rFonts w:asciiTheme="majorHAnsi" w:eastAsia="Times New Roman" w:hAnsiTheme="majorHAnsi"/>
                <w:color w:val="000000"/>
                <w:u w:val="single"/>
              </w:rPr>
            </w:pPr>
            <w:r w:rsidRPr="003C5338">
              <w:rPr>
                <w:rFonts w:asciiTheme="majorHAnsi" w:eastAsia="Times New Roman" w:hAnsiTheme="majorHAnsi"/>
                <w:color w:val="000000"/>
                <w:u w:val="single"/>
              </w:rPr>
              <w:t>MINUTES</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Call to Order -</w:t>
            </w:r>
            <w:r>
              <w:rPr>
                <w:rFonts w:asciiTheme="majorHAnsi" w:eastAsia="Times New Roman" w:hAnsiTheme="majorHAnsi"/>
                <w:color w:val="000000"/>
              </w:rPr>
              <w:t>7:00 PM with Selectmen Mullane, Donahue, and Testa present</w:t>
            </w:r>
          </w:p>
          <w:p w:rsidR="003C5338" w:rsidRDefault="003C5338">
            <w:pPr>
              <w:rPr>
                <w:rFonts w:asciiTheme="majorHAnsi" w:eastAsia="Times New Roman" w:hAnsiTheme="majorHAnsi"/>
                <w:color w:val="000000"/>
              </w:rPr>
            </w:pPr>
            <w:r>
              <w:rPr>
                <w:rFonts w:asciiTheme="majorHAnsi" w:eastAsia="Times New Roman" w:hAnsiTheme="majorHAnsi"/>
                <w:color w:val="000000"/>
              </w:rPr>
              <w:t>Public Comments and Questions-Questions were brought up about gasoline usage by State Police at Highway Garage.</w:t>
            </w:r>
          </w:p>
          <w:p w:rsidR="003C5338" w:rsidRPr="003C5338" w:rsidRDefault="003C5338">
            <w:pPr>
              <w:rPr>
                <w:rFonts w:asciiTheme="majorHAnsi" w:eastAsia="Times New Roman" w:hAnsiTheme="majorHAnsi"/>
                <w:color w:val="000000"/>
              </w:rPr>
            </w:pPr>
            <w:r>
              <w:rPr>
                <w:rFonts w:asciiTheme="majorHAnsi" w:eastAsia="Times New Roman" w:hAnsiTheme="majorHAnsi"/>
                <w:color w:val="000000"/>
              </w:rPr>
              <w:t>Questions were brought up about the IRS and decisions made to treat firefighters from NSVFC as contracted workers with 1099 tax statements or employees of the NSVFC with W-2s.  After research it was decided to follow the IRS determination that they are employees.</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Minutes</w:t>
            </w:r>
            <w:r>
              <w:rPr>
                <w:rFonts w:asciiTheme="majorHAnsi" w:eastAsia="Times New Roman" w:hAnsiTheme="majorHAnsi"/>
                <w:color w:val="000000"/>
              </w:rPr>
              <w:t>-A motion was made by Selectman Donahue and seconded by Selectman Testa to approve the minutes of February 18, 2014, carrying.  3-0</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Correspondence</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Budget Review FY 2014-15</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Registrars</w:t>
            </w:r>
            <w:r>
              <w:rPr>
                <w:rFonts w:asciiTheme="majorHAnsi" w:eastAsia="Times New Roman" w:hAnsiTheme="majorHAnsi"/>
                <w:color w:val="000000"/>
              </w:rPr>
              <w:t>-Gladys Chase and Marilyn Mackay were in.  Noted no changes from current fiscal year, discussed State mandates and unknown number of primaries for upcoming elections.</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P &amp; Z</w:t>
            </w:r>
            <w:r>
              <w:rPr>
                <w:rFonts w:asciiTheme="majorHAnsi" w:eastAsia="Times New Roman" w:hAnsiTheme="majorHAnsi"/>
                <w:color w:val="000000"/>
              </w:rPr>
              <w:t>-</w:t>
            </w:r>
            <w:r w:rsidR="0026180B">
              <w:rPr>
                <w:rFonts w:asciiTheme="majorHAnsi" w:eastAsia="Times New Roman" w:hAnsiTheme="majorHAnsi"/>
                <w:color w:val="000000"/>
              </w:rPr>
              <w:t xml:space="preserve">Budget going forward to implement Plan of Conservation and Development and revise zoning regulations.  Questioning </w:t>
            </w:r>
            <w:r w:rsidR="001C722E">
              <w:rPr>
                <w:rFonts w:asciiTheme="majorHAnsi" w:eastAsia="Times New Roman" w:hAnsiTheme="majorHAnsi"/>
                <w:color w:val="000000"/>
              </w:rPr>
              <w:t xml:space="preserve">the </w:t>
            </w:r>
            <w:r w:rsidR="0026180B">
              <w:rPr>
                <w:rFonts w:asciiTheme="majorHAnsi" w:eastAsia="Times New Roman" w:hAnsiTheme="majorHAnsi"/>
                <w:color w:val="000000"/>
              </w:rPr>
              <w:t>large raise requested for SPZO not in keeping with C</w:t>
            </w:r>
            <w:r w:rsidR="001C722E">
              <w:rPr>
                <w:rFonts w:asciiTheme="majorHAnsi" w:eastAsia="Times New Roman" w:hAnsiTheme="majorHAnsi"/>
                <w:color w:val="000000"/>
              </w:rPr>
              <w:t xml:space="preserve">ollective </w:t>
            </w:r>
            <w:r w:rsidR="0026180B">
              <w:rPr>
                <w:rFonts w:asciiTheme="majorHAnsi" w:eastAsia="Times New Roman" w:hAnsiTheme="majorHAnsi"/>
                <w:color w:val="000000"/>
              </w:rPr>
              <w:t>B</w:t>
            </w:r>
            <w:r w:rsidR="001C722E">
              <w:rPr>
                <w:rFonts w:asciiTheme="majorHAnsi" w:eastAsia="Times New Roman" w:hAnsiTheme="majorHAnsi"/>
                <w:color w:val="000000"/>
              </w:rPr>
              <w:t xml:space="preserve">argaining </w:t>
            </w:r>
            <w:r w:rsidR="0026180B">
              <w:rPr>
                <w:rFonts w:asciiTheme="majorHAnsi" w:eastAsia="Times New Roman" w:hAnsiTheme="majorHAnsi"/>
                <w:color w:val="000000"/>
              </w:rPr>
              <w:t>A</w:t>
            </w:r>
            <w:r w:rsidR="001C722E">
              <w:rPr>
                <w:rFonts w:asciiTheme="majorHAnsi" w:eastAsia="Times New Roman" w:hAnsiTheme="majorHAnsi"/>
                <w:color w:val="000000"/>
              </w:rPr>
              <w:t>greement</w:t>
            </w:r>
            <w:r w:rsidR="0026180B">
              <w:rPr>
                <w:rFonts w:asciiTheme="majorHAnsi" w:eastAsia="Times New Roman" w:hAnsiTheme="majorHAnsi"/>
                <w:color w:val="000000"/>
              </w:rPr>
              <w:t xml:space="preserve"> for new union.  </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EDC</w:t>
            </w:r>
            <w:r w:rsidR="0026180B">
              <w:rPr>
                <w:rFonts w:asciiTheme="majorHAnsi" w:eastAsia="Times New Roman" w:hAnsiTheme="majorHAnsi"/>
                <w:color w:val="000000"/>
              </w:rPr>
              <w:t>-Standard budget with addition of funds for new EDC coordinator to be proactive and market our town.</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Old Business-</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1.  Tribal Issues-Acknowledgement/Annexation Issues</w:t>
            </w:r>
            <w:r w:rsidR="0026180B">
              <w:rPr>
                <w:rFonts w:asciiTheme="majorHAnsi" w:eastAsia="Times New Roman" w:hAnsiTheme="majorHAnsi"/>
                <w:color w:val="000000"/>
              </w:rPr>
              <w:t xml:space="preserve">-Time is running out.  BIA and Department of Interior not listening or cooperating.  Decision on new regulations could come at any time.  If new acknowledgement regulations are put in place as proposed </w:t>
            </w:r>
            <w:r w:rsidR="001C722E">
              <w:rPr>
                <w:rFonts w:asciiTheme="majorHAnsi" w:eastAsia="Times New Roman" w:hAnsiTheme="majorHAnsi"/>
                <w:color w:val="000000"/>
              </w:rPr>
              <w:t xml:space="preserve">the Eastern Pequots and Schaghticokes would be recognized immediately and possibly the golden Hill </w:t>
            </w:r>
            <w:proofErr w:type="spellStart"/>
            <w:r w:rsidR="001C722E">
              <w:rPr>
                <w:lang w:val="en"/>
              </w:rPr>
              <w:t>Paugussett</w:t>
            </w:r>
            <w:proofErr w:type="spellEnd"/>
            <w:r w:rsidR="001C722E">
              <w:rPr>
                <w:rFonts w:asciiTheme="majorHAnsi" w:eastAsia="Times New Roman" w:hAnsiTheme="majorHAnsi"/>
                <w:color w:val="000000"/>
              </w:rPr>
              <w:t xml:space="preserve">s.  In that case </w:t>
            </w:r>
            <w:r w:rsidR="0026180B">
              <w:rPr>
                <w:rFonts w:asciiTheme="majorHAnsi" w:eastAsia="Times New Roman" w:hAnsiTheme="majorHAnsi"/>
                <w:color w:val="000000"/>
              </w:rPr>
              <w:t xml:space="preserve">the towns </w:t>
            </w:r>
            <w:r w:rsidR="001C722E">
              <w:rPr>
                <w:rFonts w:asciiTheme="majorHAnsi" w:eastAsia="Times New Roman" w:hAnsiTheme="majorHAnsi"/>
                <w:color w:val="000000"/>
              </w:rPr>
              <w:t xml:space="preserve">and State </w:t>
            </w:r>
            <w:r w:rsidR="0026180B">
              <w:rPr>
                <w:rFonts w:asciiTheme="majorHAnsi" w:eastAsia="Times New Roman" w:hAnsiTheme="majorHAnsi"/>
                <w:color w:val="000000"/>
              </w:rPr>
              <w:t>will have to sue the Federal government to overturn the regulations/decision which would be expensive and very difficult.</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2.   Subdivision Review and Planning and Zoning Issues and</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Zoning Regulations Revisions</w:t>
            </w:r>
            <w:r w:rsidR="0026180B">
              <w:rPr>
                <w:rFonts w:asciiTheme="majorHAnsi" w:eastAsia="Times New Roman" w:hAnsiTheme="majorHAnsi"/>
                <w:color w:val="000000"/>
              </w:rPr>
              <w:t xml:space="preserve">-Major task to revise regulations to </w:t>
            </w:r>
            <w:r w:rsidR="001C722E">
              <w:rPr>
                <w:rFonts w:asciiTheme="majorHAnsi" w:eastAsia="Times New Roman" w:hAnsiTheme="majorHAnsi"/>
                <w:color w:val="000000"/>
              </w:rPr>
              <w:t xml:space="preserve">match </w:t>
            </w:r>
            <w:r w:rsidR="0026180B">
              <w:rPr>
                <w:rFonts w:asciiTheme="majorHAnsi" w:eastAsia="Times New Roman" w:hAnsiTheme="majorHAnsi"/>
                <w:color w:val="000000"/>
              </w:rPr>
              <w:t>the new plan of conservation and development.</w:t>
            </w:r>
          </w:p>
          <w:p w:rsidR="0026180B" w:rsidRDefault="003C5338">
            <w:pPr>
              <w:rPr>
                <w:rFonts w:asciiTheme="majorHAnsi" w:eastAsia="Times New Roman" w:hAnsiTheme="majorHAnsi"/>
                <w:color w:val="000000"/>
              </w:rPr>
            </w:pPr>
            <w:r w:rsidRPr="003C5338">
              <w:rPr>
                <w:rFonts w:asciiTheme="majorHAnsi" w:eastAsia="Times New Roman" w:hAnsiTheme="majorHAnsi"/>
                <w:color w:val="000000"/>
              </w:rPr>
              <w:t>   3.   Permanent Sc</w:t>
            </w:r>
            <w:r w:rsidR="0026180B">
              <w:rPr>
                <w:rFonts w:asciiTheme="majorHAnsi" w:eastAsia="Times New Roman" w:hAnsiTheme="majorHAnsi"/>
                <w:color w:val="000000"/>
              </w:rPr>
              <w:t>hool Building Project Committee-Still no list of projects from B</w:t>
            </w:r>
            <w:r w:rsidR="005269A9">
              <w:rPr>
                <w:rFonts w:asciiTheme="majorHAnsi" w:eastAsia="Times New Roman" w:hAnsiTheme="majorHAnsi"/>
                <w:color w:val="000000"/>
              </w:rPr>
              <w:t>oard of Education</w:t>
            </w:r>
            <w:r w:rsidR="0026180B">
              <w:rPr>
                <w:rFonts w:asciiTheme="majorHAnsi" w:eastAsia="Times New Roman" w:hAnsiTheme="majorHAnsi"/>
                <w:color w:val="000000"/>
              </w:rPr>
              <w:t xml:space="preserve"> for 2014-15.</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A. Permanent School Planning and Building Committee Projects</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1.  Other Projects for FY 2013-14 and FY 2014-15</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xml:space="preserve">   4.  Hewitt property </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A.  Committee Report-None</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B.  Dam Repairs-Re-Engineering</w:t>
            </w:r>
            <w:r w:rsidR="0026180B">
              <w:rPr>
                <w:rFonts w:asciiTheme="majorHAnsi" w:eastAsia="Times New Roman" w:hAnsiTheme="majorHAnsi"/>
                <w:color w:val="000000"/>
              </w:rPr>
              <w:t>-Karl Acimovic will be in next week to discuss</w:t>
            </w:r>
            <w:r w:rsidR="001C722E">
              <w:rPr>
                <w:rFonts w:asciiTheme="majorHAnsi" w:eastAsia="Times New Roman" w:hAnsiTheme="majorHAnsi"/>
                <w:color w:val="000000"/>
              </w:rPr>
              <w:t xml:space="preserve"> the dam bids and specifications.</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5.  New Center for Emergency Services</w:t>
            </w:r>
            <w:r w:rsidR="0026180B">
              <w:rPr>
                <w:rFonts w:asciiTheme="majorHAnsi" w:eastAsia="Times New Roman" w:hAnsiTheme="majorHAnsi"/>
                <w:color w:val="000000"/>
              </w:rPr>
              <w:t>-</w:t>
            </w:r>
            <w:r w:rsidR="002620DC">
              <w:rPr>
                <w:rFonts w:asciiTheme="majorHAnsi" w:eastAsia="Times New Roman" w:hAnsiTheme="majorHAnsi"/>
                <w:color w:val="000000"/>
              </w:rPr>
              <w:t>Modified AIA Contract has been signed with Architect sent to USDA for signature.</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6.  NSVFC Engine 2 Fire Truck Refurbishment status</w:t>
            </w:r>
            <w:r w:rsidR="002620DC">
              <w:rPr>
                <w:rFonts w:asciiTheme="majorHAnsi" w:eastAsia="Times New Roman" w:hAnsiTheme="majorHAnsi"/>
                <w:color w:val="000000"/>
              </w:rPr>
              <w:t>-On schedule and within budget expected to be completed sometime by the end of month.</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7.  Boombridge Road Bridge- Design</w:t>
            </w:r>
            <w:r w:rsidR="002620DC">
              <w:rPr>
                <w:rFonts w:asciiTheme="majorHAnsi" w:eastAsia="Times New Roman" w:hAnsiTheme="majorHAnsi"/>
                <w:color w:val="000000"/>
              </w:rPr>
              <w:t xml:space="preserve">-Conducting Flood Management Certification, Rhode Island storm water management, project is in permitting process.  Final design due late Spring </w:t>
            </w:r>
            <w:r w:rsidR="002620DC">
              <w:rPr>
                <w:rFonts w:asciiTheme="majorHAnsi" w:eastAsia="Times New Roman" w:hAnsiTheme="majorHAnsi"/>
                <w:color w:val="000000"/>
              </w:rPr>
              <w:lastRenderedPageBreak/>
              <w:t>for review.</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8.  Grant applications/administration</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Water Study Ex. 92 X I95</w:t>
            </w:r>
            <w:r w:rsidR="002620DC">
              <w:rPr>
                <w:rFonts w:asciiTheme="majorHAnsi" w:eastAsia="Times New Roman" w:hAnsiTheme="majorHAnsi"/>
                <w:color w:val="000000"/>
              </w:rPr>
              <w:t>-Study is underway</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2014 STEAP Grant-Possible Project Candidates and Application</w:t>
            </w:r>
            <w:r w:rsidR="002620DC">
              <w:rPr>
                <w:rFonts w:asciiTheme="majorHAnsi" w:eastAsia="Times New Roman" w:hAnsiTheme="majorHAnsi"/>
                <w:color w:val="000000"/>
              </w:rPr>
              <w:t>-No new data</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9.  Authorities, Boards, Committees, and Commissions appointment</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xml:space="preserve">Permanent School Planning and Building Committee       </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Water Pollution Control Authority</w:t>
            </w:r>
            <w:r w:rsidR="002620DC">
              <w:rPr>
                <w:rFonts w:asciiTheme="majorHAnsi" w:eastAsia="Times New Roman" w:hAnsiTheme="majorHAnsi"/>
                <w:color w:val="000000"/>
              </w:rPr>
              <w:t xml:space="preserve">          </w:t>
            </w:r>
            <w:r w:rsidRPr="003C5338">
              <w:rPr>
                <w:rFonts w:asciiTheme="majorHAnsi" w:eastAsia="Times New Roman" w:hAnsiTheme="majorHAnsi"/>
                <w:color w:val="000000"/>
              </w:rPr>
              <w:t>Cable TV Advisory Committee                                                     </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Economic Development Commission &amp; Alt</w:t>
            </w:r>
            <w:r w:rsidR="002620DC">
              <w:rPr>
                <w:rFonts w:asciiTheme="majorHAnsi" w:eastAsia="Times New Roman" w:hAnsiTheme="majorHAnsi"/>
                <w:color w:val="000000"/>
              </w:rPr>
              <w:t xml:space="preserve">              </w:t>
            </w:r>
            <w:r w:rsidRPr="003C5338">
              <w:rPr>
                <w:rFonts w:asciiTheme="majorHAnsi" w:eastAsia="Times New Roman" w:hAnsiTheme="majorHAnsi"/>
                <w:color w:val="000000"/>
              </w:rPr>
              <w:t>Easte</w:t>
            </w:r>
            <w:r w:rsidR="002620DC">
              <w:rPr>
                <w:rFonts w:asciiTheme="majorHAnsi" w:eastAsia="Times New Roman" w:hAnsiTheme="majorHAnsi"/>
                <w:color w:val="000000"/>
              </w:rPr>
              <w:t>rn Regional Mental Health Board</w:t>
            </w:r>
            <w:r w:rsidRPr="003C5338">
              <w:rPr>
                <w:rFonts w:asciiTheme="majorHAnsi" w:eastAsia="Times New Roman" w:hAnsiTheme="majorHAnsi"/>
                <w:color w:val="000000"/>
              </w:rPr>
              <w:t xml:space="preserve"> </w:t>
            </w:r>
          </w:p>
          <w:p w:rsidR="002C0235" w:rsidRDefault="003C5338" w:rsidP="002C0235">
            <w:pPr>
              <w:rPr>
                <w:rFonts w:asciiTheme="majorHAnsi" w:eastAsia="Times New Roman" w:hAnsiTheme="majorHAnsi"/>
                <w:color w:val="000000"/>
              </w:rPr>
            </w:pPr>
            <w:r w:rsidRPr="003C5338">
              <w:rPr>
                <w:rFonts w:asciiTheme="majorHAnsi" w:eastAsia="Times New Roman" w:hAnsiTheme="majorHAnsi"/>
                <w:color w:val="000000"/>
              </w:rPr>
              <w:t>Inland Wetlands Commission</w:t>
            </w:r>
            <w:r w:rsidR="002620DC">
              <w:rPr>
                <w:rFonts w:asciiTheme="majorHAnsi" w:eastAsia="Times New Roman" w:hAnsiTheme="majorHAnsi"/>
                <w:color w:val="000000"/>
              </w:rPr>
              <w:t xml:space="preserve">                     </w:t>
            </w:r>
            <w:r w:rsidRPr="003C5338">
              <w:rPr>
                <w:rFonts w:asciiTheme="majorHAnsi" w:eastAsia="Times New Roman" w:hAnsiTheme="majorHAnsi"/>
                <w:color w:val="000000"/>
              </w:rPr>
              <w:t>Conservation Commission           </w:t>
            </w:r>
          </w:p>
          <w:p w:rsidR="003C5338" w:rsidRDefault="003C5338" w:rsidP="002C0235">
            <w:pPr>
              <w:rPr>
                <w:rFonts w:asciiTheme="majorHAnsi" w:eastAsia="Times New Roman" w:hAnsiTheme="majorHAnsi"/>
                <w:color w:val="000000"/>
              </w:rPr>
            </w:pPr>
            <w:r w:rsidRPr="003C5338">
              <w:rPr>
                <w:rFonts w:asciiTheme="majorHAnsi" w:eastAsia="Times New Roman" w:hAnsiTheme="majorHAnsi"/>
                <w:color w:val="000000"/>
              </w:rPr>
              <w:t>Recreation Commission</w:t>
            </w:r>
          </w:p>
          <w:p w:rsidR="002C0235" w:rsidRDefault="002C0235" w:rsidP="002C0235">
            <w:pPr>
              <w:rPr>
                <w:rFonts w:asciiTheme="majorHAnsi" w:eastAsia="Times New Roman" w:hAnsiTheme="majorHAnsi"/>
                <w:color w:val="000000"/>
              </w:rPr>
            </w:pPr>
          </w:p>
          <w:p w:rsidR="002C0235" w:rsidRDefault="002C0235" w:rsidP="002C0235">
            <w:pPr>
              <w:rPr>
                <w:rFonts w:asciiTheme="majorHAnsi" w:eastAsia="Times New Roman" w:hAnsiTheme="majorHAnsi"/>
                <w:color w:val="000000"/>
              </w:rPr>
            </w:pPr>
            <w:r>
              <w:rPr>
                <w:rFonts w:asciiTheme="majorHAnsi" w:eastAsia="Times New Roman" w:hAnsiTheme="majorHAnsi"/>
                <w:color w:val="000000"/>
              </w:rPr>
              <w:t>Marilyn will have letter to the Board for action on EDC alternates next week.</w:t>
            </w:r>
          </w:p>
          <w:p w:rsidR="002C0235" w:rsidRPr="003C5338" w:rsidRDefault="002C0235" w:rsidP="002C0235">
            <w:pPr>
              <w:rPr>
                <w:rFonts w:asciiTheme="majorHAnsi" w:eastAsia="Times New Roman" w:hAnsiTheme="majorHAnsi"/>
                <w:color w:val="000000"/>
              </w:rPr>
            </w:pP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10.  Flood Damage Status Report/Repairs Update/ Action Items</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Town Hall brook parking lot retaining walls</w:t>
            </w:r>
            <w:r w:rsidR="00BC77CB">
              <w:rPr>
                <w:rFonts w:asciiTheme="majorHAnsi" w:eastAsia="Times New Roman" w:hAnsiTheme="majorHAnsi"/>
                <w:color w:val="000000"/>
              </w:rPr>
              <w:t>-No work weather and high water</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xml:space="preserve">11.   Budget 2013-2014  </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Animal Control Officer Expenses-$3,500</w:t>
            </w:r>
            <w:r w:rsidR="002C0235">
              <w:rPr>
                <w:rFonts w:asciiTheme="majorHAnsi" w:eastAsia="Times New Roman" w:hAnsiTheme="majorHAnsi"/>
                <w:color w:val="000000"/>
              </w:rPr>
              <w:t>-No action</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Tribal Acknowledgment-Additional Appropriation</w:t>
            </w:r>
            <w:r w:rsidR="002C0235">
              <w:rPr>
                <w:rFonts w:asciiTheme="majorHAnsi" w:eastAsia="Times New Roman" w:hAnsiTheme="majorHAnsi"/>
                <w:color w:val="000000"/>
              </w:rPr>
              <w:t>-No action</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12.  Special Town Meeting</w:t>
            </w:r>
            <w:r w:rsidR="00BC77CB">
              <w:rPr>
                <w:rFonts w:asciiTheme="majorHAnsi" w:eastAsia="Times New Roman" w:hAnsiTheme="majorHAnsi"/>
                <w:color w:val="000000"/>
              </w:rPr>
              <w:t>-DRAFT</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Items for Future Town Meetings</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Lake of Isles subdivision granting of easements to the Town</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Borrowing Short Term Notes Authorization</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DUI Grant Additional Appropriation-$49,975</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 xml:space="preserve">           Exempt Tax Payments of Outstanding Taxes on Open Space received by </w:t>
            </w:r>
            <w:r w:rsidR="00BC77CB">
              <w:rPr>
                <w:rFonts w:asciiTheme="majorHAnsi" w:eastAsia="Times New Roman" w:hAnsiTheme="majorHAnsi"/>
                <w:color w:val="000000"/>
              </w:rPr>
              <w:t xml:space="preserve">a </w:t>
            </w:r>
            <w:r w:rsidRPr="003C5338">
              <w:rPr>
                <w:rFonts w:asciiTheme="majorHAnsi" w:eastAsia="Times New Roman" w:hAnsiTheme="majorHAnsi"/>
                <w:color w:val="000000"/>
              </w:rPr>
              <w:t xml:space="preserve">Non-Profit </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New Business</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1.            Tax Refund(s)</w:t>
            </w:r>
            <w:r w:rsidR="00BC77CB">
              <w:rPr>
                <w:rFonts w:asciiTheme="majorHAnsi" w:eastAsia="Times New Roman" w:hAnsiTheme="majorHAnsi"/>
                <w:color w:val="000000"/>
              </w:rPr>
              <w:t>-None presented</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2.            Ethics Commission</w:t>
            </w:r>
            <w:r w:rsidR="000A2C1E">
              <w:rPr>
                <w:rFonts w:asciiTheme="majorHAnsi" w:eastAsia="Times New Roman" w:hAnsiTheme="majorHAnsi"/>
                <w:color w:val="000000"/>
              </w:rPr>
              <w:t>-New subject, general discussion, favorable response for development of a Committee or Commission for the town.</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3.            CDBG Small Cities Program Bid</w:t>
            </w:r>
            <w:r w:rsidR="000A2C1E">
              <w:rPr>
                <w:rFonts w:asciiTheme="majorHAnsi" w:eastAsia="Times New Roman" w:hAnsiTheme="majorHAnsi"/>
                <w:color w:val="000000"/>
              </w:rPr>
              <w:t xml:space="preserve">-2 bids were received </w:t>
            </w:r>
            <w:r w:rsidR="005269A9">
              <w:rPr>
                <w:rFonts w:asciiTheme="majorHAnsi" w:eastAsia="Times New Roman" w:hAnsiTheme="majorHAnsi"/>
                <w:color w:val="000000"/>
              </w:rPr>
              <w:t xml:space="preserve">from Lisa Low and Associates and Eastern Connecticut Housing Opportunities, Inc. </w:t>
            </w:r>
            <w:r w:rsidR="000A2C1E">
              <w:rPr>
                <w:rFonts w:asciiTheme="majorHAnsi" w:eastAsia="Times New Roman" w:hAnsiTheme="majorHAnsi"/>
                <w:color w:val="000000"/>
              </w:rPr>
              <w:t>and will be evaluated</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4.            Selectmen Public Communications</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5.            Town Traffic Concerns</w:t>
            </w:r>
            <w:r w:rsidR="000A2C1E">
              <w:rPr>
                <w:rFonts w:asciiTheme="majorHAnsi" w:eastAsia="Times New Roman" w:hAnsiTheme="majorHAnsi"/>
                <w:color w:val="000000"/>
              </w:rPr>
              <w:t xml:space="preserve">-Letter </w:t>
            </w:r>
            <w:r w:rsidR="005269A9">
              <w:rPr>
                <w:rFonts w:asciiTheme="majorHAnsi" w:eastAsia="Times New Roman" w:hAnsiTheme="majorHAnsi"/>
                <w:color w:val="000000"/>
              </w:rPr>
              <w:t xml:space="preserve">of complaint </w:t>
            </w:r>
            <w:r w:rsidR="000A2C1E">
              <w:rPr>
                <w:rFonts w:asciiTheme="majorHAnsi" w:eastAsia="Times New Roman" w:hAnsiTheme="majorHAnsi"/>
                <w:color w:val="000000"/>
              </w:rPr>
              <w:t>from Brian Cooper, Main Street</w:t>
            </w:r>
            <w:r w:rsidR="005269A9">
              <w:rPr>
                <w:rFonts w:asciiTheme="majorHAnsi" w:eastAsia="Times New Roman" w:hAnsiTheme="majorHAnsi"/>
                <w:color w:val="000000"/>
              </w:rPr>
              <w:t xml:space="preserve"> about the two new stop signs outside his residence.</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6.            Tax Collector Appointment/Tax Policy</w:t>
            </w:r>
            <w:r w:rsidR="000A2C1E">
              <w:rPr>
                <w:rFonts w:asciiTheme="majorHAnsi" w:eastAsia="Times New Roman" w:hAnsiTheme="majorHAnsi"/>
                <w:color w:val="000000"/>
              </w:rPr>
              <w:t xml:space="preserve">-Met with </w:t>
            </w:r>
            <w:r w:rsidR="005269A9">
              <w:rPr>
                <w:rFonts w:asciiTheme="majorHAnsi" w:eastAsia="Times New Roman" w:hAnsiTheme="majorHAnsi"/>
                <w:color w:val="000000"/>
              </w:rPr>
              <w:t>town attorney on procedures.</w:t>
            </w:r>
          </w:p>
          <w:p w:rsidR="00970F13" w:rsidRDefault="003C5338" w:rsidP="00970F13">
            <w:pPr>
              <w:rPr>
                <w:color w:val="000000"/>
              </w:rPr>
            </w:pPr>
            <w:r w:rsidRPr="003C5338">
              <w:rPr>
                <w:rFonts w:asciiTheme="majorHAnsi" w:eastAsia="Times New Roman" w:hAnsiTheme="majorHAnsi"/>
                <w:color w:val="000000"/>
              </w:rPr>
              <w:t>7.            NSVFC Oil Tank Removal</w:t>
            </w:r>
            <w:r w:rsidR="000A2C1E">
              <w:rPr>
                <w:rFonts w:asciiTheme="majorHAnsi" w:eastAsia="Times New Roman" w:hAnsiTheme="majorHAnsi"/>
                <w:color w:val="000000"/>
              </w:rPr>
              <w:t>-</w:t>
            </w:r>
            <w:r w:rsidR="00970F13">
              <w:rPr>
                <w:color w:val="000000"/>
              </w:rPr>
              <w:t>There was discussion about Mr. Holliday not appearing before the BOS after his presence was requested by Mr. Testa for follow up to the oil tank situation as well as the Highway Budget.  Mr. Mullane stated that he instructed Mr. Holliday not to appear.  Mr. Testa made a motion to add Executive Session: Personnel- Highway Foreman and a second item Possible Action regarding Highway Foreman.  There was no second.  There was discussion.  In response to a question from Selectman Donahue, Mr. Testa felt that based upon the information and circumstances the Selectman should consider placing the Highway Foreman on leave with pay pending the outcome of the inquiry.</w:t>
            </w:r>
          </w:p>
          <w:p w:rsidR="003C5338" w:rsidRPr="003C5338" w:rsidRDefault="003C5338">
            <w:pPr>
              <w:rPr>
                <w:rFonts w:asciiTheme="majorHAnsi" w:eastAsia="Times New Roman" w:hAnsiTheme="majorHAnsi"/>
                <w:color w:val="000000"/>
              </w:rPr>
            </w:pPr>
            <w:bookmarkStart w:id="0" w:name="_GoBack"/>
            <w:bookmarkEnd w:id="0"/>
            <w:r w:rsidRPr="003C5338">
              <w:rPr>
                <w:rFonts w:asciiTheme="majorHAnsi" w:eastAsia="Times New Roman" w:hAnsiTheme="majorHAnsi"/>
                <w:color w:val="000000"/>
              </w:rPr>
              <w:t>Public Comments and Questions</w:t>
            </w:r>
            <w:r w:rsidR="005B4DEF">
              <w:rPr>
                <w:rFonts w:asciiTheme="majorHAnsi" w:eastAsia="Times New Roman" w:hAnsiTheme="majorHAnsi"/>
                <w:color w:val="000000"/>
              </w:rPr>
              <w:t>-None presented</w:t>
            </w:r>
          </w:p>
          <w:p w:rsidR="003C5338" w:rsidRPr="003C5338" w:rsidRDefault="003C5338">
            <w:pPr>
              <w:rPr>
                <w:rFonts w:asciiTheme="majorHAnsi" w:eastAsia="Times New Roman" w:hAnsiTheme="majorHAnsi"/>
                <w:color w:val="000000"/>
              </w:rPr>
            </w:pPr>
            <w:r w:rsidRPr="003C5338">
              <w:rPr>
                <w:rFonts w:asciiTheme="majorHAnsi" w:eastAsia="Times New Roman" w:hAnsiTheme="majorHAnsi"/>
                <w:color w:val="000000"/>
              </w:rPr>
              <w:t>Adjournment</w:t>
            </w:r>
            <w:r w:rsidR="005B4DEF">
              <w:rPr>
                <w:rFonts w:asciiTheme="majorHAnsi" w:eastAsia="Times New Roman" w:hAnsiTheme="majorHAnsi"/>
                <w:color w:val="000000"/>
              </w:rPr>
              <w:t>-11:44 PM</w:t>
            </w:r>
          </w:p>
        </w:tc>
        <w:tc>
          <w:tcPr>
            <w:tcW w:w="100" w:type="dxa"/>
            <w:vAlign w:val="center"/>
            <w:hideMark/>
          </w:tcPr>
          <w:p w:rsidR="003C5338" w:rsidRPr="003C5338" w:rsidRDefault="003C5338">
            <w:pPr>
              <w:rPr>
                <w:rFonts w:asciiTheme="majorHAnsi" w:eastAsia="Times New Roman" w:hAnsiTheme="majorHAnsi"/>
                <w:color w:val="000000"/>
              </w:rPr>
            </w:pPr>
            <w:r w:rsidRPr="003C5338">
              <w:rPr>
                <w:rFonts w:asciiTheme="majorHAnsi" w:eastAsia="Times New Roman" w:hAnsiTheme="majorHAnsi"/>
                <w:noProof/>
                <w:color w:val="000000"/>
              </w:rPr>
              <w:lastRenderedPageBreak/>
              <w:drawing>
                <wp:inline distT="0" distB="0" distL="0" distR="0" wp14:anchorId="71979616" wp14:editId="5F65C88B">
                  <wp:extent cx="63500" cy="6350"/>
                  <wp:effectExtent l="0" t="0" r="0" b="0"/>
                  <wp:docPr id="2" name="Picture 2" descr="http://www.northstoningtonct.gov/Icon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rthstoningtonct.gov/Icons/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500" cy="6350"/>
                          </a:xfrm>
                          <a:prstGeom prst="rect">
                            <a:avLst/>
                          </a:prstGeom>
                          <a:noFill/>
                          <a:ln>
                            <a:noFill/>
                          </a:ln>
                        </pic:spPr>
                      </pic:pic>
                    </a:graphicData>
                  </a:graphic>
                </wp:inline>
              </w:drawing>
            </w:r>
          </w:p>
        </w:tc>
      </w:tr>
      <w:tr w:rsidR="003C5338" w:rsidRPr="003C5338" w:rsidTr="003C5338">
        <w:trPr>
          <w:tblCellSpacing w:w="0" w:type="dxa"/>
          <w:jc w:val="center"/>
        </w:trPr>
        <w:tc>
          <w:tcPr>
            <w:tcW w:w="0" w:type="auto"/>
            <w:gridSpan w:val="3"/>
            <w:vAlign w:val="center"/>
            <w:hideMark/>
          </w:tcPr>
          <w:p w:rsidR="003C5338" w:rsidRPr="003C5338" w:rsidRDefault="003C5338">
            <w:pPr>
              <w:rPr>
                <w:rFonts w:asciiTheme="majorHAnsi" w:eastAsia="Times New Roman" w:hAnsiTheme="majorHAnsi"/>
                <w:color w:val="000000"/>
              </w:rPr>
            </w:pPr>
            <w:r w:rsidRPr="003C5338">
              <w:rPr>
                <w:rFonts w:asciiTheme="majorHAnsi" w:eastAsia="Times New Roman" w:hAnsiTheme="majorHAnsi"/>
                <w:noProof/>
                <w:color w:val="000000"/>
              </w:rPr>
              <w:lastRenderedPageBreak/>
              <w:drawing>
                <wp:inline distT="0" distB="0" distL="0" distR="0" wp14:anchorId="5ECB74C1" wp14:editId="3E4AFE68">
                  <wp:extent cx="6350" cy="63500"/>
                  <wp:effectExtent l="0" t="0" r="0" b="0"/>
                  <wp:docPr id="1" name="Picture 1" descr="http://www.northstoningtonct.gov/Icon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orthstoningtonct.gov/Icons/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50" cy="63500"/>
                          </a:xfrm>
                          <a:prstGeom prst="rect">
                            <a:avLst/>
                          </a:prstGeom>
                          <a:noFill/>
                          <a:ln>
                            <a:noFill/>
                          </a:ln>
                        </pic:spPr>
                      </pic:pic>
                    </a:graphicData>
                  </a:graphic>
                </wp:inline>
              </w:drawing>
            </w:r>
          </w:p>
        </w:tc>
      </w:tr>
    </w:tbl>
    <w:p w:rsidR="00D82814" w:rsidRPr="003C5338" w:rsidRDefault="00D82814">
      <w:pPr>
        <w:rPr>
          <w:rFonts w:asciiTheme="majorHAnsi" w:hAnsiTheme="majorHAnsi"/>
        </w:rPr>
      </w:pPr>
    </w:p>
    <w:sectPr w:rsidR="00D82814" w:rsidRPr="003C5338" w:rsidSect="00432258">
      <w:pgSz w:w="12240" w:h="15840" w:code="1"/>
      <w:pgMar w:top="720"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38"/>
    <w:rsid w:val="000A2C1E"/>
    <w:rsid w:val="001C722E"/>
    <w:rsid w:val="0026180B"/>
    <w:rsid w:val="002620DC"/>
    <w:rsid w:val="002C0235"/>
    <w:rsid w:val="003C5338"/>
    <w:rsid w:val="00432258"/>
    <w:rsid w:val="005269A9"/>
    <w:rsid w:val="005B4DEF"/>
    <w:rsid w:val="005C7C26"/>
    <w:rsid w:val="0061473D"/>
    <w:rsid w:val="00970F13"/>
    <w:rsid w:val="00BC77CB"/>
    <w:rsid w:val="00D8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338"/>
    <w:rPr>
      <w:rFonts w:ascii="Times New Roman" w:eastAsiaTheme="minorEastAsia"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338"/>
    <w:rPr>
      <w:rFonts w:ascii="Tahoma" w:hAnsi="Tahoma" w:cs="Tahoma"/>
      <w:sz w:val="16"/>
      <w:szCs w:val="16"/>
    </w:rPr>
  </w:style>
  <w:style w:type="character" w:customStyle="1" w:styleId="BalloonTextChar">
    <w:name w:val="Balloon Text Char"/>
    <w:basedOn w:val="DefaultParagraphFont"/>
    <w:link w:val="BalloonText"/>
    <w:uiPriority w:val="99"/>
    <w:semiHidden/>
    <w:rsid w:val="003C533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338"/>
    <w:rPr>
      <w:rFonts w:ascii="Times New Roman" w:eastAsiaTheme="minorEastAsia"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338"/>
    <w:rPr>
      <w:rFonts w:ascii="Tahoma" w:hAnsi="Tahoma" w:cs="Tahoma"/>
      <w:sz w:val="16"/>
      <w:szCs w:val="16"/>
    </w:rPr>
  </w:style>
  <w:style w:type="character" w:customStyle="1" w:styleId="BalloonTextChar">
    <w:name w:val="Balloon Text Char"/>
    <w:basedOn w:val="DefaultParagraphFont"/>
    <w:link w:val="BalloonText"/>
    <w:uiPriority w:val="99"/>
    <w:semiHidden/>
    <w:rsid w:val="003C533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45700">
      <w:bodyDiv w:val="1"/>
      <w:marLeft w:val="0"/>
      <w:marRight w:val="0"/>
      <w:marTop w:val="0"/>
      <w:marBottom w:val="0"/>
      <w:divBdr>
        <w:top w:val="none" w:sz="0" w:space="0" w:color="auto"/>
        <w:left w:val="none" w:sz="0" w:space="0" w:color="auto"/>
        <w:bottom w:val="none" w:sz="0" w:space="0" w:color="auto"/>
        <w:right w:val="none" w:sz="0" w:space="0" w:color="auto"/>
      </w:divBdr>
    </w:div>
    <w:div w:id="93817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northstoningtonct.gov/Icons/0"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Roohr</dc:creator>
  <cp:lastModifiedBy>Robin Roohr</cp:lastModifiedBy>
  <cp:revision>5</cp:revision>
  <cp:lastPrinted>2014-03-25T12:37:00Z</cp:lastPrinted>
  <dcterms:created xsi:type="dcterms:W3CDTF">2014-02-28T15:57:00Z</dcterms:created>
  <dcterms:modified xsi:type="dcterms:W3CDTF">2014-03-25T12:37:00Z</dcterms:modified>
</cp:coreProperties>
</file>