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02" w:rsidRPr="006F578F" w:rsidRDefault="00F118BB" w:rsidP="00AB792B">
      <w:pPr>
        <w:rPr>
          <w:rFonts w:ascii="Helvetica" w:hAnsi="Helvetica"/>
        </w:rPr>
      </w:pPr>
      <w:bookmarkStart w:id="0" w:name="_GoBack"/>
      <w:bookmarkEnd w:id="0"/>
      <w:r w:rsidRPr="006F578F">
        <w:rPr>
          <w:rFonts w:ascii="Helvetica" w:hAnsi="Helvetica"/>
          <w:noProof/>
          <w:color w:val="0000FF"/>
        </w:rPr>
        <w:drawing>
          <wp:inline distT="0" distB="0" distL="0" distR="0">
            <wp:extent cx="5486400" cy="1128889"/>
            <wp:effectExtent l="25400" t="0" r="0" b="0"/>
            <wp:docPr id="1" name="Picture 1" descr="North Stonington CT 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onington CT Home"/>
                    <pic:cNvPicPr>
                      <a:picLocks noChangeAspect="1" noChangeArrowheads="1"/>
                    </pic:cNvPicPr>
                  </pic:nvPicPr>
                  <pic:blipFill>
                    <a:blip r:embed="rId10"/>
                    <a:srcRect/>
                    <a:stretch>
                      <a:fillRect/>
                    </a:stretch>
                  </pic:blipFill>
                  <pic:spPr bwMode="auto">
                    <a:xfrm>
                      <a:off x="0" y="0"/>
                      <a:ext cx="5486400" cy="1128889"/>
                    </a:xfrm>
                    <a:prstGeom prst="rect">
                      <a:avLst/>
                    </a:prstGeom>
                    <a:noFill/>
                    <a:ln w="9525">
                      <a:noFill/>
                      <a:miter lim="800000"/>
                      <a:headEnd/>
                      <a:tailEnd/>
                    </a:ln>
                  </pic:spPr>
                </pic:pic>
              </a:graphicData>
            </a:graphic>
          </wp:inline>
        </w:drawing>
      </w:r>
    </w:p>
    <w:p w:rsidR="00E85F02" w:rsidRPr="006F578F" w:rsidRDefault="00E85F02" w:rsidP="00554406">
      <w:pPr>
        <w:jc w:val="center"/>
        <w:rPr>
          <w:rFonts w:ascii="Helvetica" w:hAnsi="Helvetica"/>
        </w:rPr>
      </w:pPr>
    </w:p>
    <w:p w:rsidR="00DB792C" w:rsidRPr="006F578F" w:rsidRDefault="001E154F" w:rsidP="00DB792C">
      <w:pPr>
        <w:jc w:val="center"/>
        <w:rPr>
          <w:rFonts w:ascii="Helvetica" w:hAnsi="Helvetica"/>
        </w:rPr>
      </w:pPr>
      <w:r w:rsidRPr="006F578F">
        <w:rPr>
          <w:rFonts w:ascii="Helvetica" w:hAnsi="Helvetica"/>
        </w:rPr>
        <w:t xml:space="preserve">                                                                                                                                                </w:t>
      </w:r>
      <w:r w:rsidR="00BA54D9" w:rsidRPr="006F578F">
        <w:rPr>
          <w:rFonts w:ascii="Helvetica" w:hAnsi="Helvetica"/>
        </w:rPr>
        <w:t>North Stonington Board of Finance</w:t>
      </w:r>
    </w:p>
    <w:p w:rsidR="00BA54D9" w:rsidRPr="006F578F" w:rsidRDefault="0026610D" w:rsidP="00AF58A0">
      <w:pPr>
        <w:ind w:left="2160" w:firstLine="720"/>
        <w:rPr>
          <w:rFonts w:ascii="Helvetica" w:hAnsi="Helvetica"/>
        </w:rPr>
      </w:pPr>
      <w:r>
        <w:rPr>
          <w:rFonts w:ascii="Helvetica" w:hAnsi="Helvetica"/>
          <w:b/>
        </w:rPr>
        <w:t>Draft Special</w:t>
      </w:r>
      <w:r w:rsidR="00193ED6" w:rsidRPr="006F578F">
        <w:rPr>
          <w:rFonts w:ascii="Helvetica" w:hAnsi="Helvetica"/>
          <w:b/>
          <w:i/>
        </w:rPr>
        <w:t xml:space="preserve"> </w:t>
      </w:r>
      <w:r w:rsidR="00193ED6" w:rsidRPr="006F578F">
        <w:rPr>
          <w:rFonts w:ascii="Helvetica" w:hAnsi="Helvetica"/>
        </w:rPr>
        <w:t>Meeting</w:t>
      </w:r>
      <w:r w:rsidR="001E2538" w:rsidRPr="006F578F">
        <w:rPr>
          <w:rFonts w:ascii="Helvetica" w:hAnsi="Helvetica"/>
        </w:rPr>
        <w:t xml:space="preserve"> </w:t>
      </w:r>
      <w:r w:rsidR="00BA54D9" w:rsidRPr="006F578F">
        <w:rPr>
          <w:rFonts w:ascii="Helvetica" w:hAnsi="Helvetica"/>
        </w:rPr>
        <w:t>Minutes</w:t>
      </w:r>
    </w:p>
    <w:p w:rsidR="00BA54D9" w:rsidRPr="006F578F" w:rsidRDefault="001E2538" w:rsidP="00F95D7F">
      <w:pPr>
        <w:ind w:left="360" w:hanging="360"/>
        <w:jc w:val="center"/>
        <w:rPr>
          <w:rFonts w:ascii="Helvetica" w:hAnsi="Helvetica"/>
        </w:rPr>
      </w:pPr>
      <w:proofErr w:type="gramStart"/>
      <w:r w:rsidRPr="006F578F">
        <w:rPr>
          <w:rFonts w:ascii="Helvetica" w:hAnsi="Helvetica"/>
        </w:rPr>
        <w:t>o</w:t>
      </w:r>
      <w:r w:rsidR="00BA54D9" w:rsidRPr="006F578F">
        <w:rPr>
          <w:rFonts w:ascii="Helvetica" w:hAnsi="Helvetica"/>
        </w:rPr>
        <w:t>f</w:t>
      </w:r>
      <w:proofErr w:type="gramEnd"/>
    </w:p>
    <w:p w:rsidR="00BA54D9" w:rsidRPr="006F578F" w:rsidRDefault="00D45751" w:rsidP="00554406">
      <w:pPr>
        <w:jc w:val="center"/>
        <w:rPr>
          <w:rFonts w:ascii="Helvetica" w:hAnsi="Helvetica"/>
        </w:rPr>
      </w:pPr>
      <w:r>
        <w:rPr>
          <w:rFonts w:ascii="Helvetica" w:hAnsi="Helvetica"/>
        </w:rPr>
        <w:t>Thursday</w:t>
      </w:r>
      <w:r w:rsidR="00BA54D9" w:rsidRPr="006F578F">
        <w:rPr>
          <w:rFonts w:ascii="Helvetica" w:hAnsi="Helvetica"/>
        </w:rPr>
        <w:t xml:space="preserve"> </w:t>
      </w:r>
      <w:r w:rsidR="0026610D">
        <w:rPr>
          <w:rFonts w:ascii="Helvetica" w:hAnsi="Helvetica"/>
        </w:rPr>
        <w:t>June 4</w:t>
      </w:r>
      <w:r w:rsidR="004F2F1E" w:rsidRPr="006F578F">
        <w:rPr>
          <w:rFonts w:ascii="Helvetica" w:hAnsi="Helvetica"/>
        </w:rPr>
        <w:t>, 2015</w:t>
      </w:r>
    </w:p>
    <w:p w:rsidR="00BA54D9" w:rsidRPr="006F578F" w:rsidRDefault="00D45751" w:rsidP="00554406">
      <w:pPr>
        <w:jc w:val="center"/>
        <w:rPr>
          <w:rFonts w:ascii="Helvetica" w:hAnsi="Helvetica"/>
        </w:rPr>
      </w:pPr>
      <w:r>
        <w:rPr>
          <w:rFonts w:ascii="Helvetica" w:hAnsi="Helvetica"/>
        </w:rPr>
        <w:t xml:space="preserve">NS High School Media Center </w:t>
      </w:r>
    </w:p>
    <w:p w:rsidR="00420FF4" w:rsidRPr="006F578F" w:rsidRDefault="008B16FF" w:rsidP="008B16FF">
      <w:pPr>
        <w:tabs>
          <w:tab w:val="center" w:pos="4320"/>
          <w:tab w:val="left" w:pos="7360"/>
        </w:tabs>
        <w:rPr>
          <w:rFonts w:ascii="Helvetica" w:hAnsi="Helvetica"/>
        </w:rPr>
      </w:pPr>
      <w:r w:rsidRPr="006F578F">
        <w:rPr>
          <w:rFonts w:ascii="Helvetica" w:hAnsi="Helvetica"/>
        </w:rPr>
        <w:tab/>
      </w:r>
      <w:r w:rsidR="00BA54D9" w:rsidRPr="006F578F">
        <w:rPr>
          <w:rFonts w:ascii="Helvetica" w:hAnsi="Helvetica"/>
        </w:rPr>
        <w:t>North Stonington, CT</w:t>
      </w:r>
    </w:p>
    <w:p w:rsidR="008A3FC8" w:rsidRPr="006F578F" w:rsidRDefault="00662006" w:rsidP="003C54E8">
      <w:pPr>
        <w:tabs>
          <w:tab w:val="center" w:pos="4320"/>
          <w:tab w:val="left" w:pos="7360"/>
        </w:tabs>
        <w:ind w:left="720" w:hanging="720"/>
        <w:rPr>
          <w:rFonts w:ascii="Helvetica" w:hAnsi="Helvetica"/>
        </w:rPr>
      </w:pPr>
      <w:r w:rsidRPr="006F578F">
        <w:rPr>
          <w:rFonts w:ascii="Helvetica" w:hAnsi="Helvetica"/>
        </w:rPr>
        <w:t>                   </w:t>
      </w:r>
      <w:r w:rsidR="00AB792B" w:rsidRPr="006F578F">
        <w:rPr>
          <w:rFonts w:ascii="Helvetica" w:hAnsi="Helvetica"/>
        </w:rPr>
        <w:t>                              </w:t>
      </w:r>
    </w:p>
    <w:p w:rsidR="00BA54D9" w:rsidRPr="006F578F" w:rsidRDefault="00BA54D9" w:rsidP="003C54E8">
      <w:pPr>
        <w:tabs>
          <w:tab w:val="center" w:pos="4320"/>
          <w:tab w:val="left" w:pos="7360"/>
        </w:tabs>
        <w:ind w:left="720" w:hanging="720"/>
        <w:rPr>
          <w:rFonts w:ascii="Helvetica" w:hAnsi="Helvetica"/>
        </w:rPr>
      </w:pPr>
    </w:p>
    <w:p w:rsidR="00420FF4" w:rsidRPr="006F578F" w:rsidRDefault="00BA54D9" w:rsidP="00420FF4">
      <w:pPr>
        <w:pStyle w:val="ListParagraph"/>
        <w:numPr>
          <w:ilvl w:val="0"/>
          <w:numId w:val="1"/>
        </w:numPr>
        <w:ind w:left="720" w:hanging="720"/>
        <w:rPr>
          <w:rFonts w:ascii="Helvetica" w:hAnsi="Helvetica"/>
        </w:rPr>
      </w:pPr>
      <w:r w:rsidRPr="006F578F">
        <w:rPr>
          <w:rFonts w:ascii="Helvetica" w:hAnsi="Helvetica"/>
          <w:b/>
        </w:rPr>
        <w:t>Call to Order</w:t>
      </w:r>
      <w:r w:rsidR="00420FF4" w:rsidRPr="006F578F">
        <w:rPr>
          <w:rFonts w:ascii="Helvetica" w:hAnsi="Helvetica"/>
        </w:rPr>
        <w:t xml:space="preserve"> Chairman Dan Spring called the meeting to order at </w:t>
      </w:r>
      <w:r w:rsidR="0026610D">
        <w:rPr>
          <w:rFonts w:ascii="Helvetica" w:hAnsi="Helvetica"/>
        </w:rPr>
        <w:t>7:33</w:t>
      </w:r>
      <w:r w:rsidR="00456E64">
        <w:rPr>
          <w:rFonts w:ascii="Helvetica" w:hAnsi="Helvetica"/>
        </w:rPr>
        <w:t xml:space="preserve"> </w:t>
      </w:r>
      <w:r w:rsidR="00420FF4" w:rsidRPr="006F578F">
        <w:rPr>
          <w:rFonts w:ascii="Helvetica" w:hAnsi="Helvetica"/>
        </w:rPr>
        <w:t xml:space="preserve">PM. </w:t>
      </w:r>
      <w:r w:rsidR="006D738F" w:rsidRPr="006F578F">
        <w:rPr>
          <w:rFonts w:ascii="Helvetica" w:hAnsi="Helvetica"/>
        </w:rPr>
        <w:t>Tim Main</w:t>
      </w:r>
      <w:r w:rsidR="00555E84">
        <w:rPr>
          <w:rFonts w:ascii="Helvetica" w:hAnsi="Helvetica"/>
        </w:rPr>
        <w:t xml:space="preserve">, </w:t>
      </w:r>
      <w:r w:rsidR="00555E84" w:rsidRPr="006F578F">
        <w:rPr>
          <w:rFonts w:ascii="Helvetica" w:hAnsi="Helvetica"/>
        </w:rPr>
        <w:t>Brent Woodward</w:t>
      </w:r>
      <w:r w:rsidR="00456E64">
        <w:rPr>
          <w:rFonts w:ascii="Helvetica" w:hAnsi="Helvetica"/>
        </w:rPr>
        <w:t>,</w:t>
      </w:r>
      <w:r w:rsidR="00AB637D">
        <w:rPr>
          <w:rFonts w:ascii="Helvetica" w:hAnsi="Helvetica"/>
        </w:rPr>
        <w:t xml:space="preserve"> </w:t>
      </w:r>
      <w:r w:rsidR="006D738F">
        <w:rPr>
          <w:rFonts w:ascii="Helvetica" w:hAnsi="Helvetica"/>
        </w:rPr>
        <w:t>Charlie Steinhart</w:t>
      </w:r>
      <w:r w:rsidR="0026610D">
        <w:rPr>
          <w:rFonts w:ascii="Helvetica" w:hAnsi="Helvetica"/>
        </w:rPr>
        <w:t>,</w:t>
      </w:r>
      <w:r w:rsidR="000109EA">
        <w:rPr>
          <w:rFonts w:ascii="Helvetica" w:hAnsi="Helvetica"/>
        </w:rPr>
        <w:t xml:space="preserve"> </w:t>
      </w:r>
      <w:r w:rsidR="000109EA" w:rsidRPr="006F578F">
        <w:rPr>
          <w:rFonts w:ascii="Helvetica" w:hAnsi="Helvetica"/>
        </w:rPr>
        <w:t>Mustapha Ratib</w:t>
      </w:r>
      <w:r w:rsidR="0026610D">
        <w:rPr>
          <w:rFonts w:ascii="Helvetica" w:hAnsi="Helvetica"/>
        </w:rPr>
        <w:t xml:space="preserve"> and</w:t>
      </w:r>
      <w:r w:rsidR="006D738F" w:rsidRPr="006D738F">
        <w:rPr>
          <w:rFonts w:ascii="Helvetica" w:hAnsi="Helvetica"/>
        </w:rPr>
        <w:t xml:space="preserve"> </w:t>
      </w:r>
      <w:r w:rsidR="00456E64" w:rsidRPr="006F578F">
        <w:rPr>
          <w:rFonts w:ascii="Helvetica" w:hAnsi="Helvetica"/>
        </w:rPr>
        <w:t>Emile Pavlovics</w:t>
      </w:r>
      <w:r w:rsidR="00456E64">
        <w:rPr>
          <w:rFonts w:ascii="Helvetica" w:hAnsi="Helvetica"/>
        </w:rPr>
        <w:t xml:space="preserve"> </w:t>
      </w:r>
      <w:r w:rsidR="0026610D">
        <w:rPr>
          <w:rFonts w:ascii="Helvetica" w:hAnsi="Helvetica"/>
        </w:rPr>
        <w:t>were present</w:t>
      </w:r>
      <w:r w:rsidR="006C3F12">
        <w:rPr>
          <w:rFonts w:ascii="Helvetica" w:hAnsi="Helvetica"/>
        </w:rPr>
        <w:t>.</w:t>
      </w:r>
    </w:p>
    <w:p w:rsidR="00420FF4" w:rsidRPr="006F578F" w:rsidRDefault="00420FF4" w:rsidP="00420FF4">
      <w:pPr>
        <w:rPr>
          <w:rFonts w:ascii="Helvetica" w:hAnsi="Helvetica"/>
        </w:rPr>
      </w:pPr>
    </w:p>
    <w:p w:rsidR="00456E64" w:rsidRPr="0026610D" w:rsidRDefault="00554406" w:rsidP="00456E64">
      <w:pPr>
        <w:pStyle w:val="ListParagraph"/>
        <w:numPr>
          <w:ilvl w:val="0"/>
          <w:numId w:val="1"/>
        </w:numPr>
        <w:ind w:left="720" w:hanging="720"/>
        <w:rPr>
          <w:rFonts w:ascii="Helvetica" w:hAnsi="Helvetica"/>
        </w:rPr>
      </w:pPr>
      <w:r w:rsidRPr="0026610D">
        <w:rPr>
          <w:rFonts w:ascii="Helvetica" w:hAnsi="Helvetica"/>
          <w:b/>
        </w:rPr>
        <w:t>Public Comments and Questions</w:t>
      </w:r>
      <w:r w:rsidR="001E2538" w:rsidRPr="0026610D">
        <w:rPr>
          <w:rFonts w:ascii="Helvetica" w:hAnsi="Helvetica"/>
          <w:b/>
        </w:rPr>
        <w:t>:</w:t>
      </w:r>
      <w:r w:rsidR="0072647C" w:rsidRPr="0026610D">
        <w:rPr>
          <w:rFonts w:ascii="Helvetica" w:hAnsi="Helvetica"/>
          <w:b/>
        </w:rPr>
        <w:t xml:space="preserve"> </w:t>
      </w:r>
      <w:r w:rsidR="006C3F12" w:rsidRPr="0026610D">
        <w:rPr>
          <w:rFonts w:ascii="Helvetica" w:hAnsi="Helvetica"/>
        </w:rPr>
        <w:t xml:space="preserve"> </w:t>
      </w:r>
      <w:r w:rsidR="0026610D">
        <w:rPr>
          <w:rFonts w:ascii="Helvetica" w:hAnsi="Helvetica"/>
        </w:rPr>
        <w:t>No comments or questions.</w:t>
      </w:r>
    </w:p>
    <w:p w:rsidR="00017B9D" w:rsidRPr="0026610D" w:rsidRDefault="001A7B2E" w:rsidP="0026610D">
      <w:pPr>
        <w:pStyle w:val="ListParagraph"/>
        <w:rPr>
          <w:rFonts w:ascii="Helvetica" w:hAnsi="Helvetica"/>
        </w:rPr>
      </w:pPr>
      <w:r>
        <w:rPr>
          <w:rFonts w:ascii="Helvetica" w:hAnsi="Helvetica"/>
        </w:rPr>
        <w:t xml:space="preserve"> </w:t>
      </w:r>
    </w:p>
    <w:p w:rsidR="0026610D" w:rsidRDefault="008B0E99" w:rsidP="001A7B2E">
      <w:pPr>
        <w:pStyle w:val="ListParagraph"/>
        <w:numPr>
          <w:ilvl w:val="0"/>
          <w:numId w:val="1"/>
        </w:numPr>
        <w:ind w:left="720" w:hanging="720"/>
        <w:rPr>
          <w:rFonts w:ascii="Helvetica" w:hAnsi="Helvetica"/>
        </w:rPr>
      </w:pPr>
      <w:r>
        <w:rPr>
          <w:rFonts w:ascii="Helvetica" w:hAnsi="Helvetica"/>
          <w:b/>
        </w:rPr>
        <w:t>BOS: Project Updates</w:t>
      </w:r>
      <w:r w:rsidR="000109EA">
        <w:rPr>
          <w:rFonts w:ascii="Helvetica" w:hAnsi="Helvetica"/>
          <w:b/>
        </w:rPr>
        <w:t>:</w:t>
      </w:r>
      <w:r w:rsidR="0026610D">
        <w:rPr>
          <w:rFonts w:ascii="Helvetica" w:hAnsi="Helvetica"/>
          <w:b/>
        </w:rPr>
        <w:t xml:space="preserve"> EMS/Firehouse Complex:</w:t>
      </w:r>
      <w:r w:rsidR="000109EA">
        <w:rPr>
          <w:rFonts w:ascii="Helvetica" w:hAnsi="Helvetica"/>
          <w:b/>
        </w:rPr>
        <w:t xml:space="preserve"> </w:t>
      </w:r>
      <w:r w:rsidR="0026610D">
        <w:rPr>
          <w:rFonts w:ascii="Helvetica" w:hAnsi="Helvetica"/>
          <w:b/>
        </w:rPr>
        <w:t xml:space="preserve"> </w:t>
      </w:r>
      <w:r w:rsidR="000109EA" w:rsidRPr="000109EA">
        <w:rPr>
          <w:rFonts w:ascii="Helvetica" w:hAnsi="Helvetica"/>
        </w:rPr>
        <w:t>First</w:t>
      </w:r>
      <w:r>
        <w:rPr>
          <w:rFonts w:ascii="Helvetica" w:hAnsi="Helvetica"/>
        </w:rPr>
        <w:t xml:space="preserve"> Selectman Nick Mullane</w:t>
      </w:r>
      <w:r w:rsidR="002E3849">
        <w:rPr>
          <w:rFonts w:ascii="Helvetica" w:hAnsi="Helvetica"/>
        </w:rPr>
        <w:t xml:space="preserve"> </w:t>
      </w:r>
      <w:r w:rsidR="0026610D">
        <w:rPr>
          <w:rFonts w:ascii="Helvetica" w:hAnsi="Helvetica"/>
        </w:rPr>
        <w:t>provided the following updates:</w:t>
      </w:r>
    </w:p>
    <w:p w:rsidR="0026610D" w:rsidRPr="0026610D" w:rsidRDefault="0026610D" w:rsidP="0026610D">
      <w:pPr>
        <w:rPr>
          <w:rFonts w:ascii="Helvetica" w:hAnsi="Helvetica"/>
        </w:rPr>
      </w:pPr>
    </w:p>
    <w:p w:rsidR="007E4A07" w:rsidRDefault="0026610D" w:rsidP="0026610D">
      <w:pPr>
        <w:pStyle w:val="ListParagraph"/>
        <w:numPr>
          <w:ilvl w:val="0"/>
          <w:numId w:val="49"/>
        </w:numPr>
        <w:rPr>
          <w:rFonts w:ascii="Helvetica" w:hAnsi="Helvetica"/>
        </w:rPr>
      </w:pPr>
      <w:r>
        <w:rPr>
          <w:rFonts w:ascii="Helvetica" w:hAnsi="Helvetica"/>
        </w:rPr>
        <w:t>Hewitt Property Dam – There continues to be an issue associated with payment ($50,000) for dewatering costs.  The Town is of the opinion that the contractor should not be paid as the work was not done</w:t>
      </w:r>
      <w:r w:rsidR="00D45751">
        <w:rPr>
          <w:rFonts w:ascii="Helvetica" w:hAnsi="Helvetica"/>
        </w:rPr>
        <w:t xml:space="preserve"> as defined in the contract</w:t>
      </w:r>
      <w:r>
        <w:rPr>
          <w:rFonts w:ascii="Helvetica" w:hAnsi="Helvetica"/>
        </w:rPr>
        <w:t xml:space="preserve"> and will refer the issue to legal council to resolve.  Vehicle passage across the dam has not been </w:t>
      </w:r>
      <w:r w:rsidR="007E4A07">
        <w:rPr>
          <w:rFonts w:ascii="Helvetica" w:hAnsi="Helvetica"/>
        </w:rPr>
        <w:t>allowed,</w:t>
      </w:r>
      <w:r>
        <w:rPr>
          <w:rFonts w:ascii="Helvetica" w:hAnsi="Helvetica"/>
        </w:rPr>
        <w:t xml:space="preserve"> as the structural analysis of the smaller bridge is not</w:t>
      </w:r>
      <w:r w:rsidR="00D45751">
        <w:rPr>
          <w:rFonts w:ascii="Helvetica" w:hAnsi="Helvetica"/>
        </w:rPr>
        <w:t xml:space="preserve"> yet</w:t>
      </w:r>
      <w:r>
        <w:rPr>
          <w:rFonts w:ascii="Helvetica" w:hAnsi="Helvetica"/>
        </w:rPr>
        <w:t xml:space="preserve"> complete.</w:t>
      </w:r>
    </w:p>
    <w:p w:rsidR="00433266" w:rsidRDefault="007E4A07" w:rsidP="0026610D">
      <w:pPr>
        <w:pStyle w:val="ListParagraph"/>
        <w:numPr>
          <w:ilvl w:val="0"/>
          <w:numId w:val="49"/>
        </w:numPr>
        <w:rPr>
          <w:rFonts w:ascii="Helvetica" w:hAnsi="Helvetica"/>
        </w:rPr>
      </w:pPr>
      <w:r>
        <w:rPr>
          <w:rFonts w:ascii="Helvetica" w:hAnsi="Helvetica"/>
        </w:rPr>
        <w:t>Work on the water and sewer projects is getting underway.  The water project</w:t>
      </w:r>
      <w:r w:rsidR="00433266">
        <w:rPr>
          <w:rFonts w:ascii="Helvetica" w:hAnsi="Helvetica"/>
        </w:rPr>
        <w:t>,</w:t>
      </w:r>
      <w:r>
        <w:rPr>
          <w:rFonts w:ascii="Helvetica" w:hAnsi="Helvetica"/>
        </w:rPr>
        <w:t xml:space="preserve"> which is planned to bring water to the new EMS/Firehouse and fairgrounds</w:t>
      </w:r>
      <w:r w:rsidR="00433266">
        <w:rPr>
          <w:rFonts w:ascii="Helvetica" w:hAnsi="Helvetica"/>
        </w:rPr>
        <w:t>,</w:t>
      </w:r>
      <w:r>
        <w:rPr>
          <w:rFonts w:ascii="Helvetica" w:hAnsi="Helvetica"/>
        </w:rPr>
        <w:t xml:space="preserve"> is being reviewed to ensure funding methods are clearly defined prior to issuing Requests for Quotes.</w:t>
      </w:r>
    </w:p>
    <w:p w:rsidR="00433266" w:rsidRDefault="00433266" w:rsidP="00433266">
      <w:pPr>
        <w:rPr>
          <w:rFonts w:ascii="Helvetica" w:hAnsi="Helvetica"/>
        </w:rPr>
      </w:pPr>
    </w:p>
    <w:p w:rsidR="00433266" w:rsidRDefault="00433266" w:rsidP="00433266">
      <w:pPr>
        <w:ind w:left="540"/>
        <w:rPr>
          <w:rFonts w:ascii="Helvetica" w:hAnsi="Helvetica"/>
        </w:rPr>
      </w:pPr>
      <w:r>
        <w:rPr>
          <w:rFonts w:ascii="Helvetica" w:hAnsi="Helvetica"/>
        </w:rPr>
        <w:t>Joe Cassata, EMS/Firehouse building committee member, provided the BOF with a project status.  Highlights are as follows:</w:t>
      </w:r>
    </w:p>
    <w:p w:rsidR="00433266" w:rsidRDefault="00433266" w:rsidP="00433266">
      <w:pPr>
        <w:ind w:left="540"/>
        <w:rPr>
          <w:rFonts w:ascii="Helvetica" w:hAnsi="Helvetica"/>
        </w:rPr>
      </w:pPr>
    </w:p>
    <w:p w:rsidR="00433266" w:rsidRDefault="00433266" w:rsidP="00433266">
      <w:pPr>
        <w:pStyle w:val="ListParagraph"/>
        <w:numPr>
          <w:ilvl w:val="0"/>
          <w:numId w:val="50"/>
        </w:numPr>
        <w:rPr>
          <w:rFonts w:ascii="Helvetica" w:hAnsi="Helvetica"/>
        </w:rPr>
      </w:pPr>
      <w:r>
        <w:rPr>
          <w:rFonts w:ascii="Helvetica" w:hAnsi="Helvetica"/>
        </w:rPr>
        <w:t>Peter Springsteel has been selected as Project Manager.</w:t>
      </w:r>
    </w:p>
    <w:p w:rsidR="00433266" w:rsidRDefault="00433266" w:rsidP="00433266">
      <w:pPr>
        <w:pStyle w:val="ListParagraph"/>
        <w:numPr>
          <w:ilvl w:val="0"/>
          <w:numId w:val="50"/>
        </w:numPr>
        <w:rPr>
          <w:rFonts w:ascii="Helvetica" w:hAnsi="Helvetica"/>
        </w:rPr>
      </w:pPr>
      <w:r>
        <w:rPr>
          <w:rFonts w:ascii="Helvetica" w:hAnsi="Helvetica"/>
        </w:rPr>
        <w:t>The building committee expects to select a Clerk of the Works during the next working meeting on June 8, 2015.</w:t>
      </w:r>
    </w:p>
    <w:p w:rsidR="00BD661C" w:rsidRDefault="00433266" w:rsidP="00433266">
      <w:pPr>
        <w:pStyle w:val="ListParagraph"/>
        <w:numPr>
          <w:ilvl w:val="0"/>
          <w:numId w:val="50"/>
        </w:numPr>
        <w:rPr>
          <w:rFonts w:ascii="Helvetica" w:hAnsi="Helvetica"/>
        </w:rPr>
      </w:pPr>
      <w:r>
        <w:rPr>
          <w:rFonts w:ascii="Helvetica" w:hAnsi="Helvetica"/>
        </w:rPr>
        <w:t>Site preparation is on schedule and within budget.</w:t>
      </w:r>
    </w:p>
    <w:p w:rsidR="00BD661C" w:rsidRDefault="00BD661C" w:rsidP="00433266">
      <w:pPr>
        <w:pStyle w:val="ListParagraph"/>
        <w:numPr>
          <w:ilvl w:val="0"/>
          <w:numId w:val="50"/>
        </w:numPr>
        <w:rPr>
          <w:rFonts w:ascii="Helvetica" w:hAnsi="Helvetica"/>
        </w:rPr>
      </w:pPr>
      <w:r>
        <w:rPr>
          <w:rFonts w:ascii="Helvetica" w:hAnsi="Helvetica"/>
        </w:rPr>
        <w:lastRenderedPageBreak/>
        <w:t>Building construction bids to be issued by June 11, 2015 with responses due back by July 13, 2015.</w:t>
      </w:r>
    </w:p>
    <w:p w:rsidR="00BD661C" w:rsidRDefault="00BD661C" w:rsidP="00BD661C">
      <w:pPr>
        <w:rPr>
          <w:rFonts w:ascii="Helvetica" w:hAnsi="Helvetica"/>
        </w:rPr>
      </w:pPr>
    </w:p>
    <w:p w:rsidR="001A7B2E" w:rsidRPr="00BD661C" w:rsidRDefault="00BD661C" w:rsidP="00BD661C">
      <w:pPr>
        <w:ind w:left="540"/>
        <w:rPr>
          <w:rFonts w:ascii="Helvetica" w:hAnsi="Helvetica"/>
        </w:rPr>
      </w:pPr>
      <w:r>
        <w:rPr>
          <w:rFonts w:ascii="Helvetica" w:hAnsi="Helvetica"/>
        </w:rPr>
        <w:t xml:space="preserve">Dan Spring reiterated the need to keep construction costs within approved levels. </w:t>
      </w:r>
    </w:p>
    <w:p w:rsidR="000B4713" w:rsidRPr="004E05B1" w:rsidRDefault="000B4713" w:rsidP="001A7B2E">
      <w:pPr>
        <w:pStyle w:val="ListParagraph"/>
        <w:rPr>
          <w:rFonts w:ascii="Helvetica" w:hAnsi="Helvetica"/>
        </w:rPr>
      </w:pPr>
    </w:p>
    <w:p w:rsidR="0090421D" w:rsidRPr="0090421D" w:rsidRDefault="00446C64" w:rsidP="0090421D">
      <w:pPr>
        <w:pStyle w:val="ListParagraph"/>
        <w:numPr>
          <w:ilvl w:val="0"/>
          <w:numId w:val="1"/>
        </w:numPr>
        <w:rPr>
          <w:rFonts w:ascii="Helvetica" w:hAnsi="Helvetica"/>
          <w:b/>
        </w:rPr>
      </w:pPr>
      <w:r w:rsidRPr="0090421D">
        <w:rPr>
          <w:rFonts w:ascii="Helvetica" w:hAnsi="Helvetica"/>
          <w:b/>
        </w:rPr>
        <w:t>BO</w:t>
      </w:r>
      <w:r w:rsidR="008E2AD1" w:rsidRPr="0090421D">
        <w:rPr>
          <w:rFonts w:ascii="Helvetica" w:hAnsi="Helvetica"/>
          <w:b/>
        </w:rPr>
        <w:t>F</w:t>
      </w:r>
      <w:r w:rsidR="00BC33FD" w:rsidRPr="0090421D">
        <w:rPr>
          <w:rFonts w:ascii="Helvetica" w:hAnsi="Helvetica"/>
          <w:b/>
        </w:rPr>
        <w:t xml:space="preserve">: </w:t>
      </w:r>
      <w:r w:rsidR="008E2AD1" w:rsidRPr="0090421D">
        <w:rPr>
          <w:rFonts w:ascii="Helvetica" w:hAnsi="Helvetica"/>
          <w:b/>
        </w:rPr>
        <w:t>2015/2016</w:t>
      </w:r>
      <w:r w:rsidR="00BD661C" w:rsidRPr="0090421D">
        <w:rPr>
          <w:rFonts w:ascii="Helvetica" w:hAnsi="Helvetica"/>
          <w:b/>
        </w:rPr>
        <w:t xml:space="preserve"> Budget</w:t>
      </w:r>
      <w:r w:rsidR="003541EF" w:rsidRPr="0090421D">
        <w:rPr>
          <w:rFonts w:ascii="Helvetica" w:hAnsi="Helvetica"/>
          <w:b/>
        </w:rPr>
        <w:t>:</w:t>
      </w:r>
      <w:r w:rsidR="00BD661C" w:rsidRPr="0090421D">
        <w:rPr>
          <w:rFonts w:ascii="Helvetica" w:hAnsi="Helvetica"/>
          <w:b/>
        </w:rPr>
        <w:t xml:space="preserve"> Set Mill Rate; CNR/Capital Projects</w:t>
      </w:r>
      <w:r w:rsidR="0090421D" w:rsidRPr="0090421D">
        <w:rPr>
          <w:rFonts w:ascii="Helvetica" w:hAnsi="Helvetica"/>
          <w:b/>
        </w:rPr>
        <w:t xml:space="preserve">: </w:t>
      </w:r>
    </w:p>
    <w:p w:rsidR="0090421D" w:rsidRDefault="0090421D" w:rsidP="0090421D">
      <w:pPr>
        <w:pStyle w:val="ListParagraph"/>
        <w:ind w:left="540"/>
        <w:rPr>
          <w:rFonts w:ascii="Helvetica" w:hAnsi="Helvetica"/>
        </w:rPr>
      </w:pPr>
    </w:p>
    <w:p w:rsidR="0090421D" w:rsidRPr="0090421D" w:rsidRDefault="0090421D" w:rsidP="0090421D">
      <w:pPr>
        <w:pStyle w:val="ListParagraph"/>
        <w:ind w:left="540"/>
        <w:rPr>
          <w:rFonts w:ascii="Helvetica" w:hAnsi="Helvetica"/>
        </w:rPr>
      </w:pPr>
      <w:r w:rsidRPr="0090421D">
        <w:rPr>
          <w:rFonts w:ascii="Helvetica" w:hAnsi="Helvetica"/>
        </w:rPr>
        <w:t>Approval at the Town Referendum on June</w:t>
      </w:r>
      <w:r>
        <w:rPr>
          <w:rFonts w:ascii="Helvetica" w:hAnsi="Helvetica"/>
        </w:rPr>
        <w:t xml:space="preserve"> 2</w:t>
      </w:r>
      <w:r w:rsidRPr="0090421D">
        <w:rPr>
          <w:rFonts w:ascii="Helvetica" w:hAnsi="Helvetica"/>
        </w:rPr>
        <w:t>, 201</w:t>
      </w:r>
      <w:r>
        <w:rPr>
          <w:rFonts w:ascii="Helvetica" w:hAnsi="Helvetica"/>
        </w:rPr>
        <w:t>5</w:t>
      </w:r>
      <w:r w:rsidRPr="0090421D">
        <w:rPr>
          <w:rFonts w:ascii="Helvetica" w:hAnsi="Helvetica"/>
        </w:rPr>
        <w:t xml:space="preserve"> of the Government and Education budgets as noted in the table below </w:t>
      </w:r>
    </w:p>
    <w:p w:rsidR="0090421D" w:rsidRDefault="0090421D" w:rsidP="0090421D">
      <w:pPr>
        <w:rPr>
          <w:rFonts w:ascii="Helvetica" w:hAnsi="Helvetica"/>
        </w:rPr>
      </w:pPr>
      <w:r>
        <w:rPr>
          <w:rFonts w:ascii="Helvetica" w:hAnsi="Helvetica"/>
        </w:rPr>
        <w:tab/>
      </w:r>
    </w:p>
    <w:tbl>
      <w:tblPr>
        <w:tblStyle w:val="TableGrid"/>
        <w:tblW w:w="0" w:type="auto"/>
        <w:tblInd w:w="918" w:type="dxa"/>
        <w:tblLook w:val="00BF" w:firstRow="1" w:lastRow="0" w:firstColumn="1" w:lastColumn="0" w:noHBand="0" w:noVBand="0"/>
      </w:tblPr>
      <w:tblGrid>
        <w:gridCol w:w="3780"/>
        <w:gridCol w:w="3600"/>
      </w:tblGrid>
      <w:tr w:rsidR="0090421D">
        <w:tc>
          <w:tcPr>
            <w:tcW w:w="3780" w:type="dxa"/>
          </w:tcPr>
          <w:p w:rsidR="0090421D" w:rsidRDefault="0090421D" w:rsidP="00603EE0">
            <w:pPr>
              <w:rPr>
                <w:rFonts w:ascii="Helvetica" w:hAnsi="Helvetica"/>
              </w:rPr>
            </w:pPr>
            <w:r>
              <w:rPr>
                <w:rFonts w:ascii="Helvetica" w:hAnsi="Helvetica"/>
              </w:rPr>
              <w:t>General Government including Redemption of Debt and Capital</w:t>
            </w:r>
          </w:p>
        </w:tc>
        <w:tc>
          <w:tcPr>
            <w:tcW w:w="3600" w:type="dxa"/>
          </w:tcPr>
          <w:p w:rsidR="0090421D" w:rsidRDefault="0090421D" w:rsidP="00417F80">
            <w:pPr>
              <w:jc w:val="center"/>
              <w:rPr>
                <w:rFonts w:ascii="Helvetica" w:hAnsi="Helvetica"/>
              </w:rPr>
            </w:pPr>
            <w:r>
              <w:rPr>
                <w:rFonts w:ascii="Helvetica" w:hAnsi="Helvetica"/>
              </w:rPr>
              <w:t>$5,706,043</w:t>
            </w:r>
          </w:p>
        </w:tc>
      </w:tr>
      <w:tr w:rsidR="0090421D">
        <w:tc>
          <w:tcPr>
            <w:tcW w:w="3780" w:type="dxa"/>
          </w:tcPr>
          <w:p w:rsidR="0090421D" w:rsidRDefault="0090421D" w:rsidP="00603EE0">
            <w:pPr>
              <w:rPr>
                <w:rFonts w:ascii="Helvetica" w:hAnsi="Helvetica"/>
              </w:rPr>
            </w:pPr>
            <w:r>
              <w:rPr>
                <w:rFonts w:ascii="Helvetica" w:hAnsi="Helvetica"/>
              </w:rPr>
              <w:t>Education</w:t>
            </w:r>
          </w:p>
        </w:tc>
        <w:tc>
          <w:tcPr>
            <w:tcW w:w="3600" w:type="dxa"/>
          </w:tcPr>
          <w:p w:rsidR="0090421D" w:rsidRDefault="0090421D" w:rsidP="00417F80">
            <w:pPr>
              <w:jc w:val="center"/>
              <w:rPr>
                <w:rFonts w:ascii="Helvetica" w:hAnsi="Helvetica"/>
              </w:rPr>
            </w:pPr>
            <w:r>
              <w:rPr>
                <w:rFonts w:ascii="Helvetica" w:hAnsi="Helvetica"/>
              </w:rPr>
              <w:t>$12,759,102</w:t>
            </w:r>
          </w:p>
        </w:tc>
      </w:tr>
    </w:tbl>
    <w:p w:rsidR="0090421D" w:rsidRDefault="0090421D" w:rsidP="0090421D">
      <w:pPr>
        <w:ind w:left="540" w:hanging="540"/>
        <w:rPr>
          <w:rFonts w:ascii="Helvetica" w:hAnsi="Helvetica"/>
        </w:rPr>
      </w:pPr>
    </w:p>
    <w:p w:rsidR="0090421D" w:rsidRDefault="0090421D" w:rsidP="0090421D">
      <w:pPr>
        <w:ind w:left="720" w:hanging="720"/>
        <w:rPr>
          <w:rFonts w:ascii="Helvetica" w:hAnsi="Helvetica"/>
        </w:rPr>
      </w:pPr>
      <w:r>
        <w:rPr>
          <w:rFonts w:ascii="Helvetica" w:hAnsi="Helvetica"/>
        </w:rPr>
        <w:tab/>
        <w:t>by the voters as noted below</w:t>
      </w:r>
    </w:p>
    <w:p w:rsidR="0090421D" w:rsidRDefault="0090421D" w:rsidP="0090421D">
      <w:pPr>
        <w:rPr>
          <w:rFonts w:ascii="Helvetica" w:hAnsi="Helvetica"/>
        </w:rPr>
      </w:pPr>
    </w:p>
    <w:tbl>
      <w:tblPr>
        <w:tblStyle w:val="TableGrid"/>
        <w:tblW w:w="0" w:type="auto"/>
        <w:tblInd w:w="918" w:type="dxa"/>
        <w:tblLook w:val="00BF" w:firstRow="1" w:lastRow="0" w:firstColumn="1" w:lastColumn="0" w:noHBand="0" w:noVBand="0"/>
      </w:tblPr>
      <w:tblGrid>
        <w:gridCol w:w="3510"/>
        <w:gridCol w:w="1170"/>
        <w:gridCol w:w="1044"/>
        <w:gridCol w:w="1656"/>
      </w:tblGrid>
      <w:tr w:rsidR="0090421D">
        <w:tc>
          <w:tcPr>
            <w:tcW w:w="3510" w:type="dxa"/>
          </w:tcPr>
          <w:p w:rsidR="0090421D" w:rsidRDefault="0090421D" w:rsidP="00603EE0">
            <w:pPr>
              <w:rPr>
                <w:rFonts w:ascii="Helvetica" w:hAnsi="Helvetica"/>
              </w:rPr>
            </w:pPr>
          </w:p>
        </w:tc>
        <w:tc>
          <w:tcPr>
            <w:tcW w:w="1170" w:type="dxa"/>
          </w:tcPr>
          <w:p w:rsidR="0090421D" w:rsidRDefault="0090421D" w:rsidP="008E6A66">
            <w:pPr>
              <w:jc w:val="center"/>
              <w:rPr>
                <w:rFonts w:ascii="Helvetica" w:hAnsi="Helvetica"/>
              </w:rPr>
            </w:pPr>
            <w:r>
              <w:rPr>
                <w:rFonts w:ascii="Helvetica" w:hAnsi="Helvetica"/>
              </w:rPr>
              <w:t>Yes</w:t>
            </w:r>
          </w:p>
        </w:tc>
        <w:tc>
          <w:tcPr>
            <w:tcW w:w="1044" w:type="dxa"/>
          </w:tcPr>
          <w:p w:rsidR="0090421D" w:rsidRDefault="0090421D" w:rsidP="008E6A66">
            <w:pPr>
              <w:jc w:val="center"/>
              <w:rPr>
                <w:rFonts w:ascii="Helvetica" w:hAnsi="Helvetica"/>
              </w:rPr>
            </w:pPr>
            <w:r>
              <w:rPr>
                <w:rFonts w:ascii="Helvetica" w:hAnsi="Helvetica"/>
              </w:rPr>
              <w:t>No</w:t>
            </w:r>
          </w:p>
        </w:tc>
        <w:tc>
          <w:tcPr>
            <w:tcW w:w="1656" w:type="dxa"/>
          </w:tcPr>
          <w:p w:rsidR="0090421D" w:rsidRDefault="0090421D" w:rsidP="008E6A66">
            <w:pPr>
              <w:jc w:val="center"/>
              <w:rPr>
                <w:rFonts w:ascii="Helvetica" w:hAnsi="Helvetica"/>
              </w:rPr>
            </w:pPr>
            <w:r>
              <w:rPr>
                <w:rFonts w:ascii="Helvetica" w:hAnsi="Helvetica"/>
              </w:rPr>
              <w:t>Total</w:t>
            </w:r>
          </w:p>
        </w:tc>
      </w:tr>
      <w:tr w:rsidR="0090421D">
        <w:tc>
          <w:tcPr>
            <w:tcW w:w="3510" w:type="dxa"/>
          </w:tcPr>
          <w:p w:rsidR="0090421D" w:rsidRDefault="0090421D" w:rsidP="00603EE0">
            <w:pPr>
              <w:rPr>
                <w:rFonts w:ascii="Helvetica" w:hAnsi="Helvetica"/>
              </w:rPr>
            </w:pPr>
            <w:r>
              <w:rPr>
                <w:rFonts w:ascii="Helvetica" w:hAnsi="Helvetica"/>
              </w:rPr>
              <w:t>General Government including Redemption of Debt and Capital</w:t>
            </w:r>
          </w:p>
        </w:tc>
        <w:tc>
          <w:tcPr>
            <w:tcW w:w="1170" w:type="dxa"/>
          </w:tcPr>
          <w:p w:rsidR="0090421D" w:rsidRPr="008E6A66" w:rsidRDefault="0090421D" w:rsidP="008E6A66">
            <w:pPr>
              <w:jc w:val="center"/>
              <w:rPr>
                <w:rFonts w:ascii="Helvetica" w:hAnsi="Helvetica"/>
                <w:b/>
              </w:rPr>
            </w:pPr>
            <w:r>
              <w:rPr>
                <w:rFonts w:ascii="Helvetica" w:hAnsi="Helvetica"/>
                <w:b/>
              </w:rPr>
              <w:t>205</w:t>
            </w:r>
          </w:p>
        </w:tc>
        <w:tc>
          <w:tcPr>
            <w:tcW w:w="1044" w:type="dxa"/>
          </w:tcPr>
          <w:p w:rsidR="0090421D" w:rsidRDefault="0090421D" w:rsidP="008E6A66">
            <w:pPr>
              <w:jc w:val="center"/>
              <w:rPr>
                <w:rFonts w:ascii="Helvetica" w:hAnsi="Helvetica"/>
              </w:rPr>
            </w:pPr>
            <w:r>
              <w:rPr>
                <w:rFonts w:ascii="Helvetica" w:hAnsi="Helvetica"/>
              </w:rPr>
              <w:t>143</w:t>
            </w:r>
          </w:p>
        </w:tc>
        <w:tc>
          <w:tcPr>
            <w:tcW w:w="1656" w:type="dxa"/>
          </w:tcPr>
          <w:p w:rsidR="0090421D" w:rsidRDefault="0090421D" w:rsidP="0090421D">
            <w:pPr>
              <w:jc w:val="center"/>
              <w:rPr>
                <w:rFonts w:ascii="Helvetica" w:hAnsi="Helvetica"/>
              </w:rPr>
            </w:pPr>
            <w:r>
              <w:rPr>
                <w:rFonts w:ascii="Helvetica" w:hAnsi="Helvetica"/>
              </w:rPr>
              <w:t>348</w:t>
            </w:r>
          </w:p>
        </w:tc>
      </w:tr>
      <w:tr w:rsidR="0090421D">
        <w:tc>
          <w:tcPr>
            <w:tcW w:w="3510" w:type="dxa"/>
          </w:tcPr>
          <w:p w:rsidR="0090421D" w:rsidRDefault="0090421D" w:rsidP="00603EE0">
            <w:pPr>
              <w:rPr>
                <w:rFonts w:ascii="Helvetica" w:hAnsi="Helvetica"/>
              </w:rPr>
            </w:pPr>
            <w:r>
              <w:rPr>
                <w:rFonts w:ascii="Helvetica" w:hAnsi="Helvetica"/>
              </w:rPr>
              <w:t>Education</w:t>
            </w:r>
          </w:p>
        </w:tc>
        <w:tc>
          <w:tcPr>
            <w:tcW w:w="1170" w:type="dxa"/>
          </w:tcPr>
          <w:p w:rsidR="0090421D" w:rsidRPr="008E6A66" w:rsidRDefault="0090421D" w:rsidP="008E6A66">
            <w:pPr>
              <w:jc w:val="center"/>
              <w:rPr>
                <w:rFonts w:ascii="Helvetica" w:hAnsi="Helvetica"/>
                <w:b/>
              </w:rPr>
            </w:pPr>
            <w:r>
              <w:rPr>
                <w:rFonts w:ascii="Helvetica" w:hAnsi="Helvetica"/>
                <w:b/>
              </w:rPr>
              <w:t>204</w:t>
            </w:r>
          </w:p>
        </w:tc>
        <w:tc>
          <w:tcPr>
            <w:tcW w:w="1044" w:type="dxa"/>
          </w:tcPr>
          <w:p w:rsidR="0090421D" w:rsidRDefault="0090421D" w:rsidP="008E6A66">
            <w:pPr>
              <w:jc w:val="center"/>
              <w:rPr>
                <w:rFonts w:ascii="Helvetica" w:hAnsi="Helvetica"/>
              </w:rPr>
            </w:pPr>
            <w:r>
              <w:rPr>
                <w:rFonts w:ascii="Helvetica" w:hAnsi="Helvetica"/>
              </w:rPr>
              <w:t>143</w:t>
            </w:r>
          </w:p>
        </w:tc>
        <w:tc>
          <w:tcPr>
            <w:tcW w:w="1656" w:type="dxa"/>
          </w:tcPr>
          <w:p w:rsidR="0090421D" w:rsidRDefault="0090421D" w:rsidP="008E6A66">
            <w:pPr>
              <w:jc w:val="center"/>
              <w:rPr>
                <w:rFonts w:ascii="Helvetica" w:hAnsi="Helvetica"/>
              </w:rPr>
            </w:pPr>
            <w:r>
              <w:rPr>
                <w:rFonts w:ascii="Helvetica" w:hAnsi="Helvetica"/>
              </w:rPr>
              <w:t>347</w:t>
            </w:r>
          </w:p>
        </w:tc>
      </w:tr>
    </w:tbl>
    <w:p w:rsidR="0090421D" w:rsidRDefault="0090421D" w:rsidP="0090421D">
      <w:pPr>
        <w:ind w:left="540" w:hanging="540"/>
        <w:rPr>
          <w:rFonts w:ascii="Helvetica" w:hAnsi="Helvetica"/>
        </w:rPr>
      </w:pPr>
      <w:r>
        <w:rPr>
          <w:rFonts w:ascii="Helvetica" w:hAnsi="Helvetica"/>
        </w:rPr>
        <w:t xml:space="preserve">  </w:t>
      </w:r>
    </w:p>
    <w:p w:rsidR="0090421D" w:rsidRDefault="0090421D" w:rsidP="0090421D">
      <w:pPr>
        <w:ind w:left="720" w:hanging="720"/>
        <w:rPr>
          <w:rFonts w:ascii="Helvetica" w:hAnsi="Helvetica"/>
        </w:rPr>
      </w:pPr>
      <w:r>
        <w:rPr>
          <w:rFonts w:ascii="Helvetica" w:hAnsi="Helvetica"/>
        </w:rPr>
        <w:tab/>
      </w:r>
      <w:r>
        <w:rPr>
          <w:rFonts w:ascii="Helvetica" w:hAnsi="Helvetica"/>
        </w:rPr>
        <w:tab/>
      </w:r>
    </w:p>
    <w:p w:rsidR="0090421D" w:rsidRDefault="0090421D" w:rsidP="0090421D">
      <w:pPr>
        <w:ind w:left="720"/>
        <w:rPr>
          <w:rFonts w:ascii="Helvetica" w:hAnsi="Helvetica"/>
        </w:rPr>
      </w:pPr>
      <w:proofErr w:type="gramStart"/>
      <w:r>
        <w:rPr>
          <w:rFonts w:ascii="Helvetica" w:hAnsi="Helvetica"/>
        </w:rPr>
        <w:t>prompted</w:t>
      </w:r>
      <w:proofErr w:type="gramEnd"/>
      <w:r>
        <w:rPr>
          <w:rFonts w:ascii="Helvetica" w:hAnsi="Helvetica"/>
        </w:rPr>
        <w:t xml:space="preserve"> the BOF to take action on setting the mill rate for the upcoming fiscal year.</w:t>
      </w:r>
    </w:p>
    <w:p w:rsidR="0090421D" w:rsidRDefault="0090421D" w:rsidP="0090421D">
      <w:pPr>
        <w:ind w:left="720" w:hanging="720"/>
        <w:rPr>
          <w:rFonts w:ascii="Helvetica" w:hAnsi="Helvetica"/>
        </w:rPr>
      </w:pPr>
    </w:p>
    <w:p w:rsidR="00B26788" w:rsidRDefault="0090421D" w:rsidP="0090421D">
      <w:pPr>
        <w:ind w:left="720" w:hanging="720"/>
        <w:rPr>
          <w:rFonts w:ascii="Helvetica CE" w:hAnsi="Helvetica CE"/>
        </w:rPr>
      </w:pPr>
      <w:r w:rsidRPr="004504C3">
        <w:rPr>
          <w:rFonts w:ascii="Helvetica" w:hAnsi="Helvetica"/>
        </w:rPr>
        <w:t xml:space="preserve"> </w:t>
      </w:r>
      <w:r>
        <w:rPr>
          <w:rFonts w:ascii="Helvetica" w:hAnsi="Helvetica"/>
        </w:rPr>
        <w:tab/>
      </w:r>
      <w:r>
        <w:rPr>
          <w:rFonts w:ascii="Helvetica CE" w:hAnsi="Helvetica CE"/>
        </w:rPr>
        <w:t>Charlie Steinhart</w:t>
      </w:r>
      <w:r w:rsidRPr="004F3CD2">
        <w:rPr>
          <w:rFonts w:ascii="Helvetica CE" w:hAnsi="Helvetica CE"/>
        </w:rPr>
        <w:t xml:space="preserve"> moved to approve a mil</w:t>
      </w:r>
      <w:r>
        <w:rPr>
          <w:rFonts w:ascii="Helvetica CE" w:hAnsi="Helvetica CE"/>
        </w:rPr>
        <w:t>l rate of 26.10 for fiscal year 2015-2016</w:t>
      </w:r>
      <w:r w:rsidRPr="004F3CD2">
        <w:rPr>
          <w:rFonts w:ascii="Helvetica CE" w:hAnsi="Helvetica CE"/>
        </w:rPr>
        <w:t>.</w:t>
      </w:r>
      <w:r>
        <w:rPr>
          <w:rFonts w:ascii="Helvetica CE" w:hAnsi="Helvetica CE"/>
        </w:rPr>
        <w:t xml:space="preserve">  The motion was seconded by</w:t>
      </w:r>
      <w:r w:rsidR="00B26788">
        <w:rPr>
          <w:rFonts w:ascii="Helvetica CE" w:hAnsi="Helvetica CE"/>
        </w:rPr>
        <w:t xml:space="preserve"> Mustapha Ratib and passed 6-0-0</w:t>
      </w:r>
      <w:r>
        <w:rPr>
          <w:rFonts w:ascii="Helvetica CE" w:hAnsi="Helvetica CE"/>
        </w:rPr>
        <w:t xml:space="preserve">.  </w:t>
      </w:r>
    </w:p>
    <w:p w:rsidR="00B26788" w:rsidRDefault="00B26788" w:rsidP="0090421D">
      <w:pPr>
        <w:ind w:left="720" w:hanging="720"/>
        <w:rPr>
          <w:rFonts w:ascii="Helvetica CE" w:hAnsi="Helvetica CE"/>
        </w:rPr>
      </w:pPr>
    </w:p>
    <w:p w:rsidR="00B26788" w:rsidRDefault="00B26788" w:rsidP="0090421D">
      <w:pPr>
        <w:ind w:left="720" w:hanging="720"/>
        <w:rPr>
          <w:rFonts w:ascii="Helvetica CE" w:hAnsi="Helvetica CE"/>
        </w:rPr>
      </w:pPr>
    </w:p>
    <w:p w:rsidR="0090421D" w:rsidRDefault="00B26788" w:rsidP="0090421D">
      <w:pPr>
        <w:ind w:left="720" w:hanging="720"/>
        <w:rPr>
          <w:rFonts w:ascii="Helvetica CE" w:hAnsi="Helvetica CE"/>
        </w:rPr>
      </w:pPr>
      <w:r>
        <w:rPr>
          <w:rFonts w:ascii="Helvetica CE" w:hAnsi="Helvetica CE"/>
        </w:rPr>
        <w:tab/>
        <w:t>Subsequent to a lengthy discussion regarding the merits of placing funding in CRN or Capital Projects</w:t>
      </w:r>
      <w:r w:rsidR="00851408">
        <w:rPr>
          <w:rFonts w:ascii="Helvetica CE" w:hAnsi="Helvetica CE"/>
        </w:rPr>
        <w:t xml:space="preserve">, a review of the $245,400 STEAP grant for the water line project noted above in paragraph 3. </w:t>
      </w:r>
      <w:proofErr w:type="gramStart"/>
      <w:r w:rsidR="00851408">
        <w:rPr>
          <w:rFonts w:ascii="Helvetica CE" w:hAnsi="Helvetica CE"/>
        </w:rPr>
        <w:t>will</w:t>
      </w:r>
      <w:proofErr w:type="gramEnd"/>
      <w:r w:rsidR="00851408">
        <w:rPr>
          <w:rFonts w:ascii="Helvetica CE" w:hAnsi="Helvetica CE"/>
        </w:rPr>
        <w:t xml:space="preserve"> be untaken as part the of the RFQ process.</w:t>
      </w:r>
      <w:r>
        <w:rPr>
          <w:rFonts w:ascii="Helvetica CE" w:hAnsi="Helvetica CE"/>
        </w:rPr>
        <w:t xml:space="preserve">   </w:t>
      </w:r>
    </w:p>
    <w:p w:rsidR="00F706B3" w:rsidRPr="00BC33FD" w:rsidRDefault="00C006F7" w:rsidP="0090421D">
      <w:pPr>
        <w:pStyle w:val="ListParagraph"/>
        <w:ind w:left="540" w:hanging="540"/>
        <w:jc w:val="both"/>
        <w:rPr>
          <w:rFonts w:ascii="Helvetica" w:hAnsi="Helvetica"/>
        </w:rPr>
      </w:pPr>
      <w:r w:rsidRPr="001A7B2E">
        <w:rPr>
          <w:rFonts w:ascii="Helvetica" w:hAnsi="Helvetica"/>
          <w:b/>
        </w:rPr>
        <w:t xml:space="preserve"> </w:t>
      </w:r>
    </w:p>
    <w:p w:rsidR="007E426D" w:rsidRPr="006F578F" w:rsidRDefault="009E7A92" w:rsidP="00042009">
      <w:pPr>
        <w:pStyle w:val="ListParagraph"/>
        <w:ind w:hanging="720"/>
        <w:rPr>
          <w:rFonts w:ascii="Helvetica" w:hAnsi="Helvetica"/>
        </w:rPr>
      </w:pPr>
      <w:r w:rsidRPr="00E124A4">
        <w:rPr>
          <w:rFonts w:ascii="Helvetica" w:hAnsi="Helvetica"/>
          <w:b/>
        </w:rPr>
        <w:t>5</w:t>
      </w:r>
      <w:r w:rsidR="007E426D" w:rsidRPr="00E124A4">
        <w:rPr>
          <w:rFonts w:ascii="Helvetica" w:hAnsi="Helvetica"/>
          <w:b/>
        </w:rPr>
        <w:t>.</w:t>
      </w:r>
      <w:r w:rsidR="007E426D" w:rsidRPr="00E124A4">
        <w:rPr>
          <w:rFonts w:ascii="Helvetica" w:hAnsi="Helvetica"/>
          <w:b/>
        </w:rPr>
        <w:tab/>
      </w:r>
      <w:r w:rsidR="00DB2272">
        <w:rPr>
          <w:rFonts w:ascii="Helvetica" w:hAnsi="Helvetica"/>
          <w:b/>
        </w:rPr>
        <w:t xml:space="preserve">Monthly Reports: Tax Report: </w:t>
      </w:r>
      <w:r w:rsidR="00DB2272">
        <w:rPr>
          <w:rFonts w:ascii="Helvetica" w:hAnsi="Helvetica"/>
        </w:rPr>
        <w:t xml:space="preserve"> The</w:t>
      </w:r>
      <w:r w:rsidR="00851408">
        <w:rPr>
          <w:rFonts w:ascii="Helvetica" w:hAnsi="Helvetica"/>
        </w:rPr>
        <w:t xml:space="preserve"> General</w:t>
      </w:r>
      <w:r w:rsidR="00DB2272">
        <w:rPr>
          <w:rFonts w:ascii="Helvetica" w:hAnsi="Helvetica"/>
        </w:rPr>
        <w:t xml:space="preserve"> </w:t>
      </w:r>
      <w:r w:rsidR="00851408">
        <w:rPr>
          <w:rFonts w:ascii="Helvetica" w:hAnsi="Helvetica"/>
        </w:rPr>
        <w:t>Fund</w:t>
      </w:r>
      <w:r w:rsidR="00DB2272">
        <w:rPr>
          <w:rFonts w:ascii="Helvetica" w:hAnsi="Helvetica"/>
        </w:rPr>
        <w:t xml:space="preserve"> report dated April 30, 2015 was reviewed, as was the Tax</w:t>
      </w:r>
      <w:r w:rsidR="00851408">
        <w:rPr>
          <w:rFonts w:ascii="Helvetica" w:hAnsi="Helvetica"/>
        </w:rPr>
        <w:t xml:space="preserve"> Collector’s </w:t>
      </w:r>
      <w:r w:rsidR="002029C3">
        <w:rPr>
          <w:rFonts w:ascii="Helvetica" w:hAnsi="Helvetica"/>
        </w:rPr>
        <w:t>report dated</w:t>
      </w:r>
      <w:r w:rsidR="00851408">
        <w:rPr>
          <w:rFonts w:ascii="Helvetica" w:hAnsi="Helvetica"/>
        </w:rPr>
        <w:t xml:space="preserve"> May</w:t>
      </w:r>
      <w:r w:rsidR="00DB2272">
        <w:rPr>
          <w:rFonts w:ascii="Helvetica" w:hAnsi="Helvetica"/>
        </w:rPr>
        <w:t xml:space="preserve"> 2015.</w:t>
      </w:r>
      <w:r w:rsidR="002029C3">
        <w:rPr>
          <w:rFonts w:ascii="Helvetica" w:hAnsi="Helvetica"/>
        </w:rPr>
        <w:t xml:space="preserve">  Nick Mullane was asked to provide the BOF with a report of the sale of the Mack truck. </w:t>
      </w:r>
      <w:r w:rsidR="00DB2272">
        <w:rPr>
          <w:rFonts w:ascii="Helvetica" w:hAnsi="Helvetica"/>
        </w:rPr>
        <w:t xml:space="preserve"> </w:t>
      </w:r>
      <w:r w:rsidR="00E124A4">
        <w:rPr>
          <w:rFonts w:ascii="Helvetica" w:hAnsi="Helvetica"/>
        </w:rPr>
        <w:t xml:space="preserve"> </w:t>
      </w:r>
    </w:p>
    <w:p w:rsidR="00DE0EED" w:rsidRPr="006F578F" w:rsidRDefault="00DE0EED" w:rsidP="00173F5E">
      <w:pPr>
        <w:ind w:left="720" w:hanging="720"/>
        <w:rPr>
          <w:rFonts w:ascii="Helvetica" w:hAnsi="Helvetica"/>
        </w:rPr>
      </w:pPr>
      <w:r w:rsidRPr="006F578F">
        <w:rPr>
          <w:rFonts w:ascii="Helvetica" w:hAnsi="Helvetica"/>
          <w:b/>
        </w:rPr>
        <w:tab/>
      </w:r>
    </w:p>
    <w:p w:rsidR="00EE4245" w:rsidRDefault="009E7A92" w:rsidP="00DB2272">
      <w:pPr>
        <w:pStyle w:val="ListParagraph"/>
        <w:ind w:hanging="720"/>
        <w:rPr>
          <w:rFonts w:ascii="Helvetica" w:hAnsi="Helvetica"/>
        </w:rPr>
      </w:pPr>
      <w:r>
        <w:rPr>
          <w:rFonts w:ascii="Helvetica" w:hAnsi="Helvetica"/>
          <w:b/>
        </w:rPr>
        <w:t>6</w:t>
      </w:r>
      <w:r w:rsidR="00DE0EED" w:rsidRPr="00DA5CA7">
        <w:rPr>
          <w:rFonts w:ascii="Helvetica" w:hAnsi="Helvetica"/>
          <w:b/>
        </w:rPr>
        <w:t>.</w:t>
      </w:r>
      <w:r w:rsidR="00DE0EED" w:rsidRPr="00DA5CA7">
        <w:rPr>
          <w:rFonts w:ascii="Helvetica" w:hAnsi="Helvetica"/>
          <w:b/>
        </w:rPr>
        <w:tab/>
      </w:r>
      <w:r w:rsidR="00DB2272" w:rsidRPr="006F578F">
        <w:rPr>
          <w:rFonts w:ascii="Helvetica" w:hAnsi="Helvetica"/>
          <w:b/>
        </w:rPr>
        <w:t xml:space="preserve">Previous Minutes: </w:t>
      </w:r>
      <w:r w:rsidR="00DB2272" w:rsidRPr="006F578F">
        <w:rPr>
          <w:rFonts w:ascii="Helvetica" w:hAnsi="Helvetica"/>
        </w:rPr>
        <w:t xml:space="preserve">Dan Spring moved to approve the minutes of </w:t>
      </w:r>
      <w:r w:rsidR="002029C3">
        <w:rPr>
          <w:rFonts w:ascii="Helvetica" w:hAnsi="Helvetica"/>
        </w:rPr>
        <w:t>May 13</w:t>
      </w:r>
      <w:r w:rsidR="00DB2272">
        <w:rPr>
          <w:rFonts w:ascii="Helvetica" w:hAnsi="Helvetica"/>
        </w:rPr>
        <w:t>, 2015</w:t>
      </w:r>
      <w:r w:rsidR="00DB2272" w:rsidRPr="006F578F">
        <w:rPr>
          <w:rFonts w:ascii="Helvetica" w:hAnsi="Helvetica"/>
        </w:rPr>
        <w:t xml:space="preserve"> as </w:t>
      </w:r>
      <w:r w:rsidR="00DB2272">
        <w:rPr>
          <w:rFonts w:ascii="Helvetica" w:hAnsi="Helvetica"/>
        </w:rPr>
        <w:t>amended</w:t>
      </w:r>
      <w:r w:rsidR="00DB2272" w:rsidRPr="006F578F">
        <w:rPr>
          <w:rFonts w:ascii="Helvetica" w:hAnsi="Helvetica"/>
        </w:rPr>
        <w:t>. The motion was seconded by</w:t>
      </w:r>
      <w:r w:rsidR="00DB2272">
        <w:rPr>
          <w:rFonts w:ascii="Helvetica" w:hAnsi="Helvetica"/>
        </w:rPr>
        <w:t xml:space="preserve"> </w:t>
      </w:r>
      <w:r w:rsidR="002029C3">
        <w:rPr>
          <w:rFonts w:ascii="Helvetica" w:hAnsi="Helvetica"/>
        </w:rPr>
        <w:t xml:space="preserve">Mustapha Ratib </w:t>
      </w:r>
      <w:r w:rsidR="002029C3" w:rsidRPr="006F578F">
        <w:rPr>
          <w:rFonts w:ascii="Helvetica" w:hAnsi="Helvetica"/>
        </w:rPr>
        <w:t>and</w:t>
      </w:r>
      <w:r w:rsidR="00AF58A0">
        <w:rPr>
          <w:rFonts w:ascii="Helvetica" w:hAnsi="Helvetica"/>
        </w:rPr>
        <w:t xml:space="preserve"> carried 5</w:t>
      </w:r>
      <w:r w:rsidR="002029C3">
        <w:rPr>
          <w:rFonts w:ascii="Helvetica" w:hAnsi="Helvetica"/>
        </w:rPr>
        <w:t>-0-1</w:t>
      </w:r>
      <w:r w:rsidR="00DB2272" w:rsidRPr="006F578F">
        <w:rPr>
          <w:rFonts w:ascii="Helvetica" w:hAnsi="Helvetica"/>
        </w:rPr>
        <w:t>.</w:t>
      </w:r>
      <w:r w:rsidR="00DB2272">
        <w:rPr>
          <w:rFonts w:ascii="Helvetica" w:hAnsi="Helvetica"/>
        </w:rPr>
        <w:t xml:space="preserve"> </w:t>
      </w:r>
      <w:r w:rsidR="002029C3">
        <w:rPr>
          <w:rFonts w:ascii="Helvetica" w:hAnsi="Helvetica"/>
        </w:rPr>
        <w:t xml:space="preserve"> Emile Pavlovics abstained.</w:t>
      </w:r>
    </w:p>
    <w:p w:rsidR="00EE4245" w:rsidRDefault="00EE4245" w:rsidP="00DB2272">
      <w:pPr>
        <w:pStyle w:val="ListParagraph"/>
        <w:ind w:hanging="720"/>
        <w:rPr>
          <w:rFonts w:ascii="Helvetica" w:hAnsi="Helvetica"/>
        </w:rPr>
      </w:pPr>
    </w:p>
    <w:p w:rsidR="00DB2272" w:rsidRPr="006F578F" w:rsidRDefault="00EE4245" w:rsidP="00DB2272">
      <w:pPr>
        <w:pStyle w:val="ListParagraph"/>
        <w:ind w:hanging="720"/>
        <w:rPr>
          <w:rFonts w:ascii="Helvetica" w:hAnsi="Helvetica"/>
        </w:rPr>
      </w:pPr>
      <w:r>
        <w:rPr>
          <w:rFonts w:ascii="Helvetica" w:hAnsi="Helvetica"/>
        </w:rPr>
        <w:lastRenderedPageBreak/>
        <w:tab/>
        <w:t xml:space="preserve">Brent Woodward advised the BOF that an amendment to the approved BOF meeting minutes April 29, 2015 would be submitted to the BOF for approval.  The amendment would clarify Hewitt Property Dam spending figures. </w:t>
      </w:r>
    </w:p>
    <w:p w:rsidR="00BC4117" w:rsidRPr="006F578F" w:rsidRDefault="00BC4117" w:rsidP="00305091">
      <w:pPr>
        <w:ind w:left="720" w:hanging="720"/>
        <w:rPr>
          <w:rFonts w:ascii="Helvetica" w:hAnsi="Helvetica"/>
        </w:rPr>
      </w:pPr>
    </w:p>
    <w:p w:rsidR="00981947" w:rsidRPr="006F578F" w:rsidRDefault="009E7A92" w:rsidP="00AB792B">
      <w:pPr>
        <w:ind w:left="720" w:hanging="720"/>
        <w:rPr>
          <w:rFonts w:ascii="Helvetica" w:hAnsi="Helvetica"/>
        </w:rPr>
      </w:pPr>
      <w:r>
        <w:rPr>
          <w:rFonts w:ascii="Helvetica" w:hAnsi="Helvetica"/>
          <w:b/>
        </w:rPr>
        <w:t>7</w:t>
      </w:r>
      <w:r w:rsidR="00BC4117" w:rsidRPr="006F578F">
        <w:rPr>
          <w:rFonts w:ascii="Helvetica" w:hAnsi="Helvetica"/>
          <w:b/>
        </w:rPr>
        <w:t>.</w:t>
      </w:r>
      <w:r w:rsidR="00BC4117" w:rsidRPr="006F578F">
        <w:rPr>
          <w:rFonts w:ascii="Helvetica" w:hAnsi="Helvetica"/>
          <w:b/>
        </w:rPr>
        <w:tab/>
        <w:t xml:space="preserve">Adjournment:  </w:t>
      </w:r>
      <w:r w:rsidR="00BC4117" w:rsidRPr="006F578F">
        <w:rPr>
          <w:rFonts w:ascii="Helvetica" w:hAnsi="Helvetica"/>
        </w:rPr>
        <w:t xml:space="preserve">A motion </w:t>
      </w:r>
      <w:r w:rsidR="00B82B42" w:rsidRPr="006F578F">
        <w:rPr>
          <w:rFonts w:ascii="Helvetica" w:hAnsi="Helvetica"/>
        </w:rPr>
        <w:t xml:space="preserve">to adjourn </w:t>
      </w:r>
      <w:r w:rsidR="00BC4117" w:rsidRPr="006F578F">
        <w:rPr>
          <w:rFonts w:ascii="Helvetica" w:hAnsi="Helvetica"/>
        </w:rPr>
        <w:t>was made by</w:t>
      </w:r>
      <w:r w:rsidR="009D51BA" w:rsidRPr="006F578F">
        <w:rPr>
          <w:rFonts w:ascii="Helvetica" w:hAnsi="Helvetica"/>
        </w:rPr>
        <w:t xml:space="preserve"> Dan Spring</w:t>
      </w:r>
      <w:r w:rsidR="00BC4117" w:rsidRPr="006F578F">
        <w:rPr>
          <w:rFonts w:ascii="Helvetica" w:hAnsi="Helvetica"/>
        </w:rPr>
        <w:t xml:space="preserve">.  The motion was seconded </w:t>
      </w:r>
      <w:r w:rsidR="0052408B" w:rsidRPr="006F578F">
        <w:rPr>
          <w:rFonts w:ascii="Helvetica" w:hAnsi="Helvetica"/>
        </w:rPr>
        <w:t xml:space="preserve">by </w:t>
      </w:r>
      <w:r w:rsidR="002029C3">
        <w:rPr>
          <w:rFonts w:ascii="Helvetica" w:hAnsi="Helvetica"/>
        </w:rPr>
        <w:t>Charlie Steinhart</w:t>
      </w:r>
      <w:r w:rsidR="002F128E" w:rsidRPr="006F578F">
        <w:rPr>
          <w:rFonts w:ascii="Helvetica" w:hAnsi="Helvetica"/>
        </w:rPr>
        <w:t xml:space="preserve"> </w:t>
      </w:r>
      <w:r w:rsidR="0052408B" w:rsidRPr="006F578F">
        <w:rPr>
          <w:rFonts w:ascii="Helvetica" w:hAnsi="Helvetica"/>
        </w:rPr>
        <w:t>and</w:t>
      </w:r>
      <w:r w:rsidR="00BC4117" w:rsidRPr="006F578F">
        <w:rPr>
          <w:rFonts w:ascii="Helvetica" w:hAnsi="Helvetica"/>
        </w:rPr>
        <w:t xml:space="preserve"> </w:t>
      </w:r>
      <w:r w:rsidR="00CE769C" w:rsidRPr="006F578F">
        <w:rPr>
          <w:rFonts w:ascii="Helvetica" w:hAnsi="Helvetica"/>
        </w:rPr>
        <w:t>carried</w:t>
      </w:r>
      <w:r w:rsidR="00BC4117" w:rsidRPr="006F578F">
        <w:rPr>
          <w:rFonts w:ascii="Helvetica" w:hAnsi="Helvetica"/>
        </w:rPr>
        <w:t xml:space="preserve"> </w:t>
      </w:r>
      <w:r w:rsidR="002029C3">
        <w:rPr>
          <w:rFonts w:ascii="Helvetica" w:hAnsi="Helvetica"/>
        </w:rPr>
        <w:t>6</w:t>
      </w:r>
      <w:r w:rsidR="00BC4117" w:rsidRPr="006F578F">
        <w:rPr>
          <w:rFonts w:ascii="Helvetica" w:hAnsi="Helvetica"/>
        </w:rPr>
        <w:t>-0-</w:t>
      </w:r>
      <w:r w:rsidR="009D51BA" w:rsidRPr="006F578F">
        <w:rPr>
          <w:rFonts w:ascii="Helvetica" w:hAnsi="Helvetica"/>
        </w:rPr>
        <w:t>0</w:t>
      </w:r>
      <w:r w:rsidR="00BC4117" w:rsidRPr="006F578F">
        <w:rPr>
          <w:rFonts w:ascii="Helvetica" w:hAnsi="Helvetica"/>
        </w:rPr>
        <w:t xml:space="preserve">. </w:t>
      </w:r>
      <w:r w:rsidR="00F85845" w:rsidRPr="006F578F">
        <w:rPr>
          <w:rFonts w:ascii="Helvetica" w:hAnsi="Helvetica"/>
        </w:rPr>
        <w:t xml:space="preserve">The meeting was adjourned at </w:t>
      </w:r>
      <w:r w:rsidR="002029C3">
        <w:rPr>
          <w:rFonts w:ascii="Helvetica" w:hAnsi="Helvetica"/>
        </w:rPr>
        <w:t>10:03</w:t>
      </w:r>
      <w:r w:rsidR="00BC4117" w:rsidRPr="006F578F">
        <w:rPr>
          <w:rFonts w:ascii="Helvetica" w:hAnsi="Helvetica"/>
        </w:rPr>
        <w:t xml:space="preserve"> PM.</w:t>
      </w:r>
    </w:p>
    <w:p w:rsidR="00D81CB7" w:rsidRPr="006F578F" w:rsidRDefault="00D81CB7" w:rsidP="00E6333E">
      <w:pPr>
        <w:rPr>
          <w:rFonts w:ascii="Helvetica" w:hAnsi="Helvetica"/>
        </w:rPr>
      </w:pPr>
    </w:p>
    <w:p w:rsidR="00D403BA" w:rsidRPr="006F578F" w:rsidRDefault="00D624A1" w:rsidP="009E7A92">
      <w:pPr>
        <w:ind w:left="720" w:firstLine="90"/>
        <w:rPr>
          <w:rFonts w:ascii="Helvetica" w:hAnsi="Helvetica"/>
        </w:rPr>
      </w:pPr>
      <w:r w:rsidRPr="006F578F">
        <w:rPr>
          <w:rFonts w:ascii="Helvetica" w:hAnsi="Helvetica"/>
        </w:rPr>
        <w:t>Respectfully Submitted,</w:t>
      </w:r>
    </w:p>
    <w:p w:rsidR="000B477D" w:rsidRPr="006F578F" w:rsidRDefault="00873969" w:rsidP="009E7A92">
      <w:pPr>
        <w:ind w:left="720" w:firstLine="90"/>
        <w:rPr>
          <w:rFonts w:ascii="Helvetica" w:hAnsi="Helvetica"/>
        </w:rPr>
      </w:pPr>
      <w:r w:rsidRPr="006F578F">
        <w:rPr>
          <w:rFonts w:ascii="Helvetica" w:hAnsi="Helvetica"/>
        </w:rPr>
        <w:t>\</w:t>
      </w:r>
      <w:r w:rsidR="00F05CB9" w:rsidRPr="006F578F">
        <w:rPr>
          <w:rFonts w:ascii="Helvetica" w:hAnsi="Helvetica"/>
        </w:rPr>
        <w:t xml:space="preserve"> </w:t>
      </w:r>
      <w:r w:rsidRPr="006F578F">
        <w:rPr>
          <w:rFonts w:ascii="Helvetica" w:hAnsi="Helvetica"/>
        </w:rPr>
        <w:t>BBW</w:t>
      </w:r>
      <w:r w:rsidR="00F05CB9" w:rsidRPr="006F578F">
        <w:rPr>
          <w:rFonts w:ascii="Helvetica" w:hAnsi="Helvetica"/>
        </w:rPr>
        <w:t xml:space="preserve"> </w:t>
      </w:r>
      <w:r w:rsidRPr="006F578F">
        <w:rPr>
          <w:rFonts w:ascii="Helvetica" w:hAnsi="Helvetica"/>
        </w:rPr>
        <w:t>\</w:t>
      </w:r>
    </w:p>
    <w:p w:rsidR="000B477D" w:rsidRPr="006F578F" w:rsidRDefault="000B477D" w:rsidP="009E7A92">
      <w:pPr>
        <w:ind w:left="720" w:firstLine="90"/>
        <w:rPr>
          <w:rFonts w:ascii="Helvetica" w:hAnsi="Helvetica"/>
        </w:rPr>
      </w:pPr>
      <w:r w:rsidRPr="006F578F">
        <w:rPr>
          <w:rFonts w:ascii="Helvetica" w:hAnsi="Helvetica"/>
        </w:rPr>
        <w:t>Brent B. Woodward</w:t>
      </w:r>
    </w:p>
    <w:p w:rsidR="00EC1E03" w:rsidRDefault="000B477D" w:rsidP="009E7A92">
      <w:pPr>
        <w:ind w:left="720" w:firstLine="90"/>
        <w:rPr>
          <w:rFonts w:ascii="Helvetica" w:hAnsi="Helvetica"/>
        </w:rPr>
      </w:pPr>
      <w:r w:rsidRPr="006F578F">
        <w:rPr>
          <w:rFonts w:ascii="Helvetica" w:hAnsi="Helvetica"/>
        </w:rPr>
        <w:t>Secretary, Board of Finance</w:t>
      </w:r>
    </w:p>
    <w:p w:rsidR="00EC1E03" w:rsidRDefault="00EC1E03" w:rsidP="009E7A92">
      <w:pPr>
        <w:ind w:left="720" w:firstLine="90"/>
        <w:rPr>
          <w:rFonts w:ascii="Helvetica" w:hAnsi="Helvetica"/>
        </w:rPr>
      </w:pPr>
    </w:p>
    <w:p w:rsidR="00EC1E03" w:rsidRDefault="00EC1E03" w:rsidP="00E047BB">
      <w:pPr>
        <w:ind w:firstLine="540"/>
        <w:rPr>
          <w:rFonts w:ascii="Helvetica" w:hAnsi="Helvetica"/>
        </w:rPr>
      </w:pPr>
    </w:p>
    <w:sectPr w:rsidR="00EC1E03" w:rsidSect="00CE769C">
      <w:footerReference w:type="even" r:id="rId11"/>
      <w:footerReference w:type="default" r:id="rId12"/>
      <w:pgSz w:w="12240" w:h="15840"/>
      <w:pgMar w:top="1440" w:right="1800" w:bottom="1440" w:left="1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DB7" w:rsidRDefault="00875DB7">
      <w:r>
        <w:separator/>
      </w:r>
    </w:p>
  </w:endnote>
  <w:endnote w:type="continuationSeparator" w:id="0">
    <w:p w:rsidR="00875DB7" w:rsidRDefault="0087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CE">
    <w:altName w:val="Cambria Math"/>
    <w:charset w:val="58"/>
    <w:family w:val="auto"/>
    <w:pitch w:val="variable"/>
    <w:sig w:usb0="00000000"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51" w:rsidRDefault="00625C80" w:rsidP="005741D1">
    <w:pPr>
      <w:pStyle w:val="Footer"/>
      <w:framePr w:wrap="around" w:vAnchor="text" w:hAnchor="margin" w:xAlign="center" w:y="1"/>
      <w:rPr>
        <w:rStyle w:val="PageNumber"/>
      </w:rPr>
    </w:pPr>
    <w:r>
      <w:rPr>
        <w:rStyle w:val="PageNumber"/>
      </w:rPr>
      <w:fldChar w:fldCharType="begin"/>
    </w:r>
    <w:r w:rsidR="00D45751">
      <w:rPr>
        <w:rStyle w:val="PageNumber"/>
      </w:rPr>
      <w:instrText xml:space="preserve">PAGE  </w:instrText>
    </w:r>
    <w:r>
      <w:rPr>
        <w:rStyle w:val="PageNumber"/>
      </w:rPr>
      <w:fldChar w:fldCharType="end"/>
    </w:r>
  </w:p>
  <w:p w:rsidR="00D45751" w:rsidRDefault="00D45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51" w:rsidRDefault="00625C80" w:rsidP="005741D1">
    <w:pPr>
      <w:pStyle w:val="Footer"/>
      <w:framePr w:wrap="around" w:vAnchor="text" w:hAnchor="margin" w:xAlign="center" w:y="1"/>
      <w:rPr>
        <w:rStyle w:val="PageNumber"/>
      </w:rPr>
    </w:pPr>
    <w:r>
      <w:rPr>
        <w:rStyle w:val="PageNumber"/>
      </w:rPr>
      <w:fldChar w:fldCharType="begin"/>
    </w:r>
    <w:r w:rsidR="00D45751">
      <w:rPr>
        <w:rStyle w:val="PageNumber"/>
      </w:rPr>
      <w:instrText xml:space="preserve">PAGE  </w:instrText>
    </w:r>
    <w:r>
      <w:rPr>
        <w:rStyle w:val="PageNumber"/>
      </w:rPr>
      <w:fldChar w:fldCharType="separate"/>
    </w:r>
    <w:r w:rsidR="004E4721">
      <w:rPr>
        <w:rStyle w:val="PageNumber"/>
        <w:noProof/>
      </w:rPr>
      <w:t>1</w:t>
    </w:r>
    <w:r>
      <w:rPr>
        <w:rStyle w:val="PageNumber"/>
      </w:rPr>
      <w:fldChar w:fldCharType="end"/>
    </w:r>
  </w:p>
  <w:p w:rsidR="00D45751" w:rsidRDefault="00D45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DB7" w:rsidRDefault="00875DB7">
      <w:r>
        <w:separator/>
      </w:r>
    </w:p>
  </w:footnote>
  <w:footnote w:type="continuationSeparator" w:id="0">
    <w:p w:rsidR="00875DB7" w:rsidRDefault="00875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57"/>
    <w:multiLevelType w:val="hybridMultilevel"/>
    <w:tmpl w:val="4EC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253B"/>
    <w:multiLevelType w:val="hybridMultilevel"/>
    <w:tmpl w:val="CB1A23B8"/>
    <w:lvl w:ilvl="0" w:tplc="4D30BB02">
      <w:start w:val="8"/>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2CA2C42"/>
    <w:multiLevelType w:val="hybridMultilevel"/>
    <w:tmpl w:val="3934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E6CE7"/>
    <w:multiLevelType w:val="hybridMultilevel"/>
    <w:tmpl w:val="68D64684"/>
    <w:lvl w:ilvl="0" w:tplc="9852F93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F7CDD"/>
    <w:multiLevelType w:val="hybridMultilevel"/>
    <w:tmpl w:val="F5182FE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nsid w:val="0A965ECE"/>
    <w:multiLevelType w:val="hybridMultilevel"/>
    <w:tmpl w:val="C486BA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BD46433"/>
    <w:multiLevelType w:val="hybridMultilevel"/>
    <w:tmpl w:val="6868C8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0D24420C"/>
    <w:multiLevelType w:val="hybridMultilevel"/>
    <w:tmpl w:val="054A51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E157FCC"/>
    <w:multiLevelType w:val="hybridMultilevel"/>
    <w:tmpl w:val="55C84A8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0E0D21"/>
    <w:multiLevelType w:val="hybridMultilevel"/>
    <w:tmpl w:val="942CC6F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146F1424"/>
    <w:multiLevelType w:val="hybridMultilevel"/>
    <w:tmpl w:val="DAA21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C10BF5"/>
    <w:multiLevelType w:val="hybridMultilevel"/>
    <w:tmpl w:val="F35C94E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2">
    <w:nsid w:val="207275E6"/>
    <w:multiLevelType w:val="hybridMultilevel"/>
    <w:tmpl w:val="7C38CBD6"/>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EC443E"/>
    <w:multiLevelType w:val="hybridMultilevel"/>
    <w:tmpl w:val="6A06D27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4">
    <w:nsid w:val="22501231"/>
    <w:multiLevelType w:val="hybridMultilevel"/>
    <w:tmpl w:val="BD66728A"/>
    <w:lvl w:ilvl="0" w:tplc="8F18FD80">
      <w:start w:val="5"/>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64CD6"/>
    <w:multiLevelType w:val="hybridMultilevel"/>
    <w:tmpl w:val="86D8A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956CFA"/>
    <w:multiLevelType w:val="hybridMultilevel"/>
    <w:tmpl w:val="E6644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051732"/>
    <w:multiLevelType w:val="hybridMultilevel"/>
    <w:tmpl w:val="F68C1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D96673"/>
    <w:multiLevelType w:val="hybridMultilevel"/>
    <w:tmpl w:val="E00825DE"/>
    <w:lvl w:ilvl="0" w:tplc="3E5CA01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D3A1B"/>
    <w:multiLevelType w:val="hybridMultilevel"/>
    <w:tmpl w:val="9CB0AE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ED0688A"/>
    <w:multiLevelType w:val="hybridMultilevel"/>
    <w:tmpl w:val="7D82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4D40C2"/>
    <w:multiLevelType w:val="hybridMultilevel"/>
    <w:tmpl w:val="EA28A19E"/>
    <w:lvl w:ilvl="0" w:tplc="B9BE34A4">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1482F02"/>
    <w:multiLevelType w:val="hybridMultilevel"/>
    <w:tmpl w:val="50985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085B55"/>
    <w:multiLevelType w:val="hybridMultilevel"/>
    <w:tmpl w:val="4BF2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B2164E"/>
    <w:multiLevelType w:val="hybridMultilevel"/>
    <w:tmpl w:val="5BCE5160"/>
    <w:lvl w:ilvl="0" w:tplc="98B2563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268C4"/>
    <w:multiLevelType w:val="hybridMultilevel"/>
    <w:tmpl w:val="026C324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6">
    <w:nsid w:val="4FE71BC6"/>
    <w:multiLevelType w:val="hybridMultilevel"/>
    <w:tmpl w:val="5FF4A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FF246F"/>
    <w:multiLevelType w:val="hybridMultilevel"/>
    <w:tmpl w:val="8890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B56962"/>
    <w:multiLevelType w:val="hybridMultilevel"/>
    <w:tmpl w:val="3C46BC28"/>
    <w:lvl w:ilvl="0" w:tplc="F44CAA0C">
      <w:start w:val="5"/>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51002988"/>
    <w:multiLevelType w:val="hybridMultilevel"/>
    <w:tmpl w:val="F176C34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0">
    <w:nsid w:val="51737629"/>
    <w:multiLevelType w:val="hybridMultilevel"/>
    <w:tmpl w:val="9CA8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8E5F7B"/>
    <w:multiLevelType w:val="hybridMultilevel"/>
    <w:tmpl w:val="5CB02508"/>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2">
    <w:nsid w:val="5ADF6BA3"/>
    <w:multiLevelType w:val="hybridMultilevel"/>
    <w:tmpl w:val="34D8C4E8"/>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3">
    <w:nsid w:val="5AFF4250"/>
    <w:multiLevelType w:val="hybridMultilevel"/>
    <w:tmpl w:val="315C1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BB1F9C"/>
    <w:multiLevelType w:val="hybridMultilevel"/>
    <w:tmpl w:val="09B824BA"/>
    <w:lvl w:ilvl="0" w:tplc="81E0CC02">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8306A3"/>
    <w:multiLevelType w:val="hybridMultilevel"/>
    <w:tmpl w:val="92F649B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6">
    <w:nsid w:val="60CB0F3E"/>
    <w:multiLevelType w:val="hybridMultilevel"/>
    <w:tmpl w:val="FFCCD5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0F42D6B"/>
    <w:multiLevelType w:val="hybridMultilevel"/>
    <w:tmpl w:val="5302C8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2593B30"/>
    <w:multiLevelType w:val="hybridMultilevel"/>
    <w:tmpl w:val="F3161598"/>
    <w:lvl w:ilvl="0" w:tplc="1450B7CE">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26503C3"/>
    <w:multiLevelType w:val="multilevel"/>
    <w:tmpl w:val="09B824BA"/>
    <w:lvl w:ilvl="0">
      <w:start w:val="1"/>
      <w:numFmt w:val="decimal"/>
      <w:lvlText w:val="%1."/>
      <w:lvlJc w:val="left"/>
      <w:pPr>
        <w:ind w:left="45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ABF6E3B"/>
    <w:multiLevelType w:val="hybridMultilevel"/>
    <w:tmpl w:val="0EBEECB2"/>
    <w:lvl w:ilvl="0" w:tplc="23D2A016">
      <w:start w:val="9"/>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6B207411"/>
    <w:multiLevelType w:val="hybridMultilevel"/>
    <w:tmpl w:val="EC0C2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B259F5"/>
    <w:multiLevelType w:val="hybridMultilevel"/>
    <w:tmpl w:val="8970E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B82F40"/>
    <w:multiLevelType w:val="hybridMultilevel"/>
    <w:tmpl w:val="CE7606B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4">
    <w:nsid w:val="780E7BBC"/>
    <w:multiLevelType w:val="hybridMultilevel"/>
    <w:tmpl w:val="813A1BE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5">
    <w:nsid w:val="79656BE1"/>
    <w:multiLevelType w:val="hybridMultilevel"/>
    <w:tmpl w:val="B2F04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B34632"/>
    <w:multiLevelType w:val="hybridMultilevel"/>
    <w:tmpl w:val="5BBA7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034A89"/>
    <w:multiLevelType w:val="hybridMultilevel"/>
    <w:tmpl w:val="553AE9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nsid w:val="7CBA4330"/>
    <w:multiLevelType w:val="hybridMultilevel"/>
    <w:tmpl w:val="AB8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3C313C"/>
    <w:multiLevelType w:val="hybridMultilevel"/>
    <w:tmpl w:val="005AC64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num w:numId="1">
    <w:abstractNumId w:val="34"/>
  </w:num>
  <w:num w:numId="2">
    <w:abstractNumId w:val="39"/>
  </w:num>
  <w:num w:numId="3">
    <w:abstractNumId w:val="40"/>
  </w:num>
  <w:num w:numId="4">
    <w:abstractNumId w:val="21"/>
  </w:num>
  <w:num w:numId="5">
    <w:abstractNumId w:val="4"/>
  </w:num>
  <w:num w:numId="6">
    <w:abstractNumId w:val="24"/>
  </w:num>
  <w:num w:numId="7">
    <w:abstractNumId w:val="33"/>
  </w:num>
  <w:num w:numId="8">
    <w:abstractNumId w:val="18"/>
  </w:num>
  <w:num w:numId="9">
    <w:abstractNumId w:val="48"/>
  </w:num>
  <w:num w:numId="10">
    <w:abstractNumId w:val="5"/>
  </w:num>
  <w:num w:numId="11">
    <w:abstractNumId w:val="49"/>
  </w:num>
  <w:num w:numId="12">
    <w:abstractNumId w:val="13"/>
  </w:num>
  <w:num w:numId="13">
    <w:abstractNumId w:val="9"/>
  </w:num>
  <w:num w:numId="14">
    <w:abstractNumId w:val="42"/>
  </w:num>
  <w:num w:numId="15">
    <w:abstractNumId w:val="8"/>
  </w:num>
  <w:num w:numId="16">
    <w:abstractNumId w:val="26"/>
  </w:num>
  <w:num w:numId="17">
    <w:abstractNumId w:val="36"/>
  </w:num>
  <w:num w:numId="18">
    <w:abstractNumId w:val="7"/>
  </w:num>
  <w:num w:numId="19">
    <w:abstractNumId w:val="28"/>
  </w:num>
  <w:num w:numId="20">
    <w:abstractNumId w:val="32"/>
  </w:num>
  <w:num w:numId="21">
    <w:abstractNumId w:val="43"/>
  </w:num>
  <w:num w:numId="22">
    <w:abstractNumId w:val="25"/>
  </w:num>
  <w:num w:numId="23">
    <w:abstractNumId w:val="1"/>
  </w:num>
  <w:num w:numId="24">
    <w:abstractNumId w:val="3"/>
  </w:num>
  <w:num w:numId="25">
    <w:abstractNumId w:val="16"/>
  </w:num>
  <w:num w:numId="26">
    <w:abstractNumId w:val="15"/>
  </w:num>
  <w:num w:numId="27">
    <w:abstractNumId w:val="14"/>
  </w:num>
  <w:num w:numId="28">
    <w:abstractNumId w:val="17"/>
  </w:num>
  <w:num w:numId="29">
    <w:abstractNumId w:val="23"/>
  </w:num>
  <w:num w:numId="30">
    <w:abstractNumId w:val="35"/>
  </w:num>
  <w:num w:numId="31">
    <w:abstractNumId w:val="2"/>
  </w:num>
  <w:num w:numId="32">
    <w:abstractNumId w:val="38"/>
  </w:num>
  <w:num w:numId="33">
    <w:abstractNumId w:val="46"/>
  </w:num>
  <w:num w:numId="34">
    <w:abstractNumId w:val="45"/>
  </w:num>
  <w:num w:numId="35">
    <w:abstractNumId w:val="12"/>
  </w:num>
  <w:num w:numId="36">
    <w:abstractNumId w:val="19"/>
  </w:num>
  <w:num w:numId="37">
    <w:abstractNumId w:val="22"/>
  </w:num>
  <w:num w:numId="38">
    <w:abstractNumId w:val="11"/>
  </w:num>
  <w:num w:numId="39">
    <w:abstractNumId w:val="20"/>
  </w:num>
  <w:num w:numId="40">
    <w:abstractNumId w:val="30"/>
  </w:num>
  <w:num w:numId="41">
    <w:abstractNumId w:val="10"/>
  </w:num>
  <w:num w:numId="42">
    <w:abstractNumId w:val="47"/>
  </w:num>
  <w:num w:numId="43">
    <w:abstractNumId w:val="31"/>
  </w:num>
  <w:num w:numId="44">
    <w:abstractNumId w:val="0"/>
  </w:num>
  <w:num w:numId="45">
    <w:abstractNumId w:val="27"/>
  </w:num>
  <w:num w:numId="46">
    <w:abstractNumId w:val="37"/>
  </w:num>
  <w:num w:numId="47">
    <w:abstractNumId w:val="6"/>
  </w:num>
  <w:num w:numId="48">
    <w:abstractNumId w:val="29"/>
  </w:num>
  <w:num w:numId="49">
    <w:abstractNumId w:val="41"/>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5B"/>
    <w:rsid w:val="000109EA"/>
    <w:rsid w:val="0001256C"/>
    <w:rsid w:val="00017B9D"/>
    <w:rsid w:val="00020BD4"/>
    <w:rsid w:val="00020CEC"/>
    <w:rsid w:val="00021360"/>
    <w:rsid w:val="00024C76"/>
    <w:rsid w:val="0003334E"/>
    <w:rsid w:val="00040DB6"/>
    <w:rsid w:val="00042009"/>
    <w:rsid w:val="0004275E"/>
    <w:rsid w:val="000474A0"/>
    <w:rsid w:val="0006330B"/>
    <w:rsid w:val="00064382"/>
    <w:rsid w:val="000661A3"/>
    <w:rsid w:val="00066328"/>
    <w:rsid w:val="00071711"/>
    <w:rsid w:val="00072673"/>
    <w:rsid w:val="0007519F"/>
    <w:rsid w:val="00080C40"/>
    <w:rsid w:val="00086B62"/>
    <w:rsid w:val="00090A0C"/>
    <w:rsid w:val="00090A3F"/>
    <w:rsid w:val="00094C76"/>
    <w:rsid w:val="00095639"/>
    <w:rsid w:val="000970E9"/>
    <w:rsid w:val="000A41DB"/>
    <w:rsid w:val="000A49D2"/>
    <w:rsid w:val="000A5C88"/>
    <w:rsid w:val="000A6C2A"/>
    <w:rsid w:val="000B09B8"/>
    <w:rsid w:val="000B1C3A"/>
    <w:rsid w:val="000B4713"/>
    <w:rsid w:val="000B477D"/>
    <w:rsid w:val="000D4E17"/>
    <w:rsid w:val="000D562B"/>
    <w:rsid w:val="000D71C6"/>
    <w:rsid w:val="000E210F"/>
    <w:rsid w:val="000E61D5"/>
    <w:rsid w:val="000E77B1"/>
    <w:rsid w:val="000E7DAC"/>
    <w:rsid w:val="000F5018"/>
    <w:rsid w:val="000F642F"/>
    <w:rsid w:val="00103A52"/>
    <w:rsid w:val="00106C5B"/>
    <w:rsid w:val="00106F86"/>
    <w:rsid w:val="001104C9"/>
    <w:rsid w:val="00111032"/>
    <w:rsid w:val="001209BF"/>
    <w:rsid w:val="00120C42"/>
    <w:rsid w:val="0012350A"/>
    <w:rsid w:val="001316AE"/>
    <w:rsid w:val="00141D56"/>
    <w:rsid w:val="0014579C"/>
    <w:rsid w:val="00153A00"/>
    <w:rsid w:val="00156C80"/>
    <w:rsid w:val="00157A2F"/>
    <w:rsid w:val="00164412"/>
    <w:rsid w:val="0016471C"/>
    <w:rsid w:val="00166578"/>
    <w:rsid w:val="00167080"/>
    <w:rsid w:val="00173F5E"/>
    <w:rsid w:val="0017445B"/>
    <w:rsid w:val="001817A6"/>
    <w:rsid w:val="00184398"/>
    <w:rsid w:val="001855F1"/>
    <w:rsid w:val="001920FF"/>
    <w:rsid w:val="00193ED6"/>
    <w:rsid w:val="001A27AA"/>
    <w:rsid w:val="001A3089"/>
    <w:rsid w:val="001A5A48"/>
    <w:rsid w:val="001A7B2E"/>
    <w:rsid w:val="001B1AC8"/>
    <w:rsid w:val="001B2455"/>
    <w:rsid w:val="001B37A0"/>
    <w:rsid w:val="001B79CB"/>
    <w:rsid w:val="001C12E9"/>
    <w:rsid w:val="001C5130"/>
    <w:rsid w:val="001C5315"/>
    <w:rsid w:val="001D4603"/>
    <w:rsid w:val="001D7328"/>
    <w:rsid w:val="001D7D6F"/>
    <w:rsid w:val="001E0666"/>
    <w:rsid w:val="001E08BD"/>
    <w:rsid w:val="001E154F"/>
    <w:rsid w:val="001E2538"/>
    <w:rsid w:val="001E5B6B"/>
    <w:rsid w:val="001E7400"/>
    <w:rsid w:val="001E799C"/>
    <w:rsid w:val="001F0482"/>
    <w:rsid w:val="001F200A"/>
    <w:rsid w:val="001F67FD"/>
    <w:rsid w:val="001F7200"/>
    <w:rsid w:val="001F7956"/>
    <w:rsid w:val="002029C3"/>
    <w:rsid w:val="0021232C"/>
    <w:rsid w:val="00213888"/>
    <w:rsid w:val="0022206C"/>
    <w:rsid w:val="00231269"/>
    <w:rsid w:val="00234ECD"/>
    <w:rsid w:val="0023700F"/>
    <w:rsid w:val="00241E11"/>
    <w:rsid w:val="00242DA5"/>
    <w:rsid w:val="002460AE"/>
    <w:rsid w:val="00254BB0"/>
    <w:rsid w:val="00257667"/>
    <w:rsid w:val="0026610D"/>
    <w:rsid w:val="00266A74"/>
    <w:rsid w:val="00270914"/>
    <w:rsid w:val="00271A46"/>
    <w:rsid w:val="0027239E"/>
    <w:rsid w:val="002723BB"/>
    <w:rsid w:val="00282CDB"/>
    <w:rsid w:val="002902D0"/>
    <w:rsid w:val="00293C60"/>
    <w:rsid w:val="00294B88"/>
    <w:rsid w:val="00297511"/>
    <w:rsid w:val="0029774E"/>
    <w:rsid w:val="00297D5D"/>
    <w:rsid w:val="002A166F"/>
    <w:rsid w:val="002B01D8"/>
    <w:rsid w:val="002B04E3"/>
    <w:rsid w:val="002B1CBE"/>
    <w:rsid w:val="002B61D6"/>
    <w:rsid w:val="002C090F"/>
    <w:rsid w:val="002C18F3"/>
    <w:rsid w:val="002C3435"/>
    <w:rsid w:val="002C3755"/>
    <w:rsid w:val="002C7C02"/>
    <w:rsid w:val="002D0962"/>
    <w:rsid w:val="002E36F4"/>
    <w:rsid w:val="002E3849"/>
    <w:rsid w:val="002F1027"/>
    <w:rsid w:val="002F128E"/>
    <w:rsid w:val="002F1F0E"/>
    <w:rsid w:val="002F39D5"/>
    <w:rsid w:val="00301513"/>
    <w:rsid w:val="0030337E"/>
    <w:rsid w:val="00304CF8"/>
    <w:rsid w:val="00305091"/>
    <w:rsid w:val="003064D8"/>
    <w:rsid w:val="00306BD0"/>
    <w:rsid w:val="00307D5C"/>
    <w:rsid w:val="00315952"/>
    <w:rsid w:val="00317DC2"/>
    <w:rsid w:val="00323500"/>
    <w:rsid w:val="00331653"/>
    <w:rsid w:val="003327C8"/>
    <w:rsid w:val="00332D26"/>
    <w:rsid w:val="00334444"/>
    <w:rsid w:val="00337BC4"/>
    <w:rsid w:val="00340B6A"/>
    <w:rsid w:val="00351224"/>
    <w:rsid w:val="003541EF"/>
    <w:rsid w:val="00355736"/>
    <w:rsid w:val="00355EA2"/>
    <w:rsid w:val="00357F31"/>
    <w:rsid w:val="0036030A"/>
    <w:rsid w:val="003638E8"/>
    <w:rsid w:val="00366A7D"/>
    <w:rsid w:val="00370A1F"/>
    <w:rsid w:val="00381721"/>
    <w:rsid w:val="00384A77"/>
    <w:rsid w:val="00391EC8"/>
    <w:rsid w:val="0039696A"/>
    <w:rsid w:val="00397434"/>
    <w:rsid w:val="003A49A7"/>
    <w:rsid w:val="003A726F"/>
    <w:rsid w:val="003B0B5B"/>
    <w:rsid w:val="003B153A"/>
    <w:rsid w:val="003B2563"/>
    <w:rsid w:val="003C3E73"/>
    <w:rsid w:val="003C54E8"/>
    <w:rsid w:val="003D1EF2"/>
    <w:rsid w:val="003D381C"/>
    <w:rsid w:val="003D64C2"/>
    <w:rsid w:val="003E269F"/>
    <w:rsid w:val="003E3999"/>
    <w:rsid w:val="003E6189"/>
    <w:rsid w:val="003F2B39"/>
    <w:rsid w:val="003F5F1E"/>
    <w:rsid w:val="00412480"/>
    <w:rsid w:val="00412A68"/>
    <w:rsid w:val="00417F80"/>
    <w:rsid w:val="00420FF4"/>
    <w:rsid w:val="00421B60"/>
    <w:rsid w:val="004254E6"/>
    <w:rsid w:val="004319B0"/>
    <w:rsid w:val="00433266"/>
    <w:rsid w:val="0043403D"/>
    <w:rsid w:val="00437CBC"/>
    <w:rsid w:val="00440ABD"/>
    <w:rsid w:val="00442162"/>
    <w:rsid w:val="0044342B"/>
    <w:rsid w:val="00446C64"/>
    <w:rsid w:val="0044795C"/>
    <w:rsid w:val="004504C3"/>
    <w:rsid w:val="0045390F"/>
    <w:rsid w:val="00455774"/>
    <w:rsid w:val="00456E64"/>
    <w:rsid w:val="0046135B"/>
    <w:rsid w:val="00463338"/>
    <w:rsid w:val="00464ABB"/>
    <w:rsid w:val="004668F4"/>
    <w:rsid w:val="004674DC"/>
    <w:rsid w:val="00471792"/>
    <w:rsid w:val="00480140"/>
    <w:rsid w:val="00484E33"/>
    <w:rsid w:val="00485F76"/>
    <w:rsid w:val="0049421E"/>
    <w:rsid w:val="00494C57"/>
    <w:rsid w:val="004964E1"/>
    <w:rsid w:val="004973F2"/>
    <w:rsid w:val="004A142A"/>
    <w:rsid w:val="004A3A94"/>
    <w:rsid w:val="004A4388"/>
    <w:rsid w:val="004A7C96"/>
    <w:rsid w:val="004B7F31"/>
    <w:rsid w:val="004C76E2"/>
    <w:rsid w:val="004D0955"/>
    <w:rsid w:val="004D0FE4"/>
    <w:rsid w:val="004E05B1"/>
    <w:rsid w:val="004E2DC3"/>
    <w:rsid w:val="004E4721"/>
    <w:rsid w:val="004E5978"/>
    <w:rsid w:val="004E7072"/>
    <w:rsid w:val="004F2F1E"/>
    <w:rsid w:val="004F5B59"/>
    <w:rsid w:val="004F75CB"/>
    <w:rsid w:val="00500995"/>
    <w:rsid w:val="00502BC9"/>
    <w:rsid w:val="00510739"/>
    <w:rsid w:val="005119AE"/>
    <w:rsid w:val="00514175"/>
    <w:rsid w:val="00520ADA"/>
    <w:rsid w:val="0052408B"/>
    <w:rsid w:val="005247CA"/>
    <w:rsid w:val="00526081"/>
    <w:rsid w:val="0052657F"/>
    <w:rsid w:val="00531711"/>
    <w:rsid w:val="00531904"/>
    <w:rsid w:val="00533D7D"/>
    <w:rsid w:val="005408E6"/>
    <w:rsid w:val="0054294E"/>
    <w:rsid w:val="00547BDB"/>
    <w:rsid w:val="0055025B"/>
    <w:rsid w:val="00554406"/>
    <w:rsid w:val="0055535C"/>
    <w:rsid w:val="00555737"/>
    <w:rsid w:val="00555E84"/>
    <w:rsid w:val="005562BA"/>
    <w:rsid w:val="005614A8"/>
    <w:rsid w:val="005741D1"/>
    <w:rsid w:val="00577C24"/>
    <w:rsid w:val="00583176"/>
    <w:rsid w:val="00587A16"/>
    <w:rsid w:val="00587F76"/>
    <w:rsid w:val="0059254F"/>
    <w:rsid w:val="005955AE"/>
    <w:rsid w:val="00596640"/>
    <w:rsid w:val="005967C7"/>
    <w:rsid w:val="005970F7"/>
    <w:rsid w:val="005A0849"/>
    <w:rsid w:val="005A18E8"/>
    <w:rsid w:val="005A1FEE"/>
    <w:rsid w:val="005A27E4"/>
    <w:rsid w:val="005A34D0"/>
    <w:rsid w:val="005A4B42"/>
    <w:rsid w:val="005B19F4"/>
    <w:rsid w:val="005B201F"/>
    <w:rsid w:val="005B300F"/>
    <w:rsid w:val="005B3258"/>
    <w:rsid w:val="005C190D"/>
    <w:rsid w:val="005C260E"/>
    <w:rsid w:val="005C2DB9"/>
    <w:rsid w:val="005C3064"/>
    <w:rsid w:val="005C7722"/>
    <w:rsid w:val="005D0B18"/>
    <w:rsid w:val="005D4E78"/>
    <w:rsid w:val="005D7045"/>
    <w:rsid w:val="005D7DB6"/>
    <w:rsid w:val="005D7FE8"/>
    <w:rsid w:val="005E2EC2"/>
    <w:rsid w:val="005E4895"/>
    <w:rsid w:val="005F5BDF"/>
    <w:rsid w:val="00600D1E"/>
    <w:rsid w:val="00603EE0"/>
    <w:rsid w:val="006114FE"/>
    <w:rsid w:val="00613262"/>
    <w:rsid w:val="006132A8"/>
    <w:rsid w:val="00613731"/>
    <w:rsid w:val="0062040F"/>
    <w:rsid w:val="0062341B"/>
    <w:rsid w:val="00625C80"/>
    <w:rsid w:val="00626B78"/>
    <w:rsid w:val="00627365"/>
    <w:rsid w:val="00635B74"/>
    <w:rsid w:val="0064177E"/>
    <w:rsid w:val="00647FA5"/>
    <w:rsid w:val="006535B4"/>
    <w:rsid w:val="00653A4D"/>
    <w:rsid w:val="00656975"/>
    <w:rsid w:val="00656AB4"/>
    <w:rsid w:val="00660C79"/>
    <w:rsid w:val="00661BD3"/>
    <w:rsid w:val="00662006"/>
    <w:rsid w:val="00663AF0"/>
    <w:rsid w:val="00670F46"/>
    <w:rsid w:val="00671B30"/>
    <w:rsid w:val="00684176"/>
    <w:rsid w:val="00684FA7"/>
    <w:rsid w:val="00687396"/>
    <w:rsid w:val="00693ECD"/>
    <w:rsid w:val="006955B4"/>
    <w:rsid w:val="00697D08"/>
    <w:rsid w:val="006A0808"/>
    <w:rsid w:val="006A4E59"/>
    <w:rsid w:val="006B7CE5"/>
    <w:rsid w:val="006C2C94"/>
    <w:rsid w:val="006C339D"/>
    <w:rsid w:val="006C37E8"/>
    <w:rsid w:val="006C3A50"/>
    <w:rsid w:val="006C3F12"/>
    <w:rsid w:val="006D738F"/>
    <w:rsid w:val="006E48CD"/>
    <w:rsid w:val="006F578F"/>
    <w:rsid w:val="00702AB3"/>
    <w:rsid w:val="0070481B"/>
    <w:rsid w:val="00705D76"/>
    <w:rsid w:val="00711C54"/>
    <w:rsid w:val="00723029"/>
    <w:rsid w:val="00723046"/>
    <w:rsid w:val="0072647C"/>
    <w:rsid w:val="007276A2"/>
    <w:rsid w:val="007319C0"/>
    <w:rsid w:val="007321CB"/>
    <w:rsid w:val="007332C9"/>
    <w:rsid w:val="007353A1"/>
    <w:rsid w:val="007374E9"/>
    <w:rsid w:val="00737DE0"/>
    <w:rsid w:val="00740071"/>
    <w:rsid w:val="00740DD4"/>
    <w:rsid w:val="0074257D"/>
    <w:rsid w:val="00746015"/>
    <w:rsid w:val="007466FF"/>
    <w:rsid w:val="007522CD"/>
    <w:rsid w:val="007536F1"/>
    <w:rsid w:val="007607BD"/>
    <w:rsid w:val="00763327"/>
    <w:rsid w:val="00777901"/>
    <w:rsid w:val="00781B7E"/>
    <w:rsid w:val="007830E6"/>
    <w:rsid w:val="00786541"/>
    <w:rsid w:val="0079031D"/>
    <w:rsid w:val="007A5523"/>
    <w:rsid w:val="007B5276"/>
    <w:rsid w:val="007B56CE"/>
    <w:rsid w:val="007C3ACB"/>
    <w:rsid w:val="007C6C57"/>
    <w:rsid w:val="007C6E3E"/>
    <w:rsid w:val="007C7F99"/>
    <w:rsid w:val="007D0294"/>
    <w:rsid w:val="007D27F4"/>
    <w:rsid w:val="007E37A6"/>
    <w:rsid w:val="007E426D"/>
    <w:rsid w:val="007E4A07"/>
    <w:rsid w:val="007E4C7D"/>
    <w:rsid w:val="007E5A16"/>
    <w:rsid w:val="007F1E63"/>
    <w:rsid w:val="007F28B2"/>
    <w:rsid w:val="007F3F45"/>
    <w:rsid w:val="007F55E4"/>
    <w:rsid w:val="007F7A66"/>
    <w:rsid w:val="00800D73"/>
    <w:rsid w:val="008038D8"/>
    <w:rsid w:val="008066F2"/>
    <w:rsid w:val="00811109"/>
    <w:rsid w:val="00812438"/>
    <w:rsid w:val="0082183A"/>
    <w:rsid w:val="00822148"/>
    <w:rsid w:val="008230FD"/>
    <w:rsid w:val="008250CE"/>
    <w:rsid w:val="00825DB9"/>
    <w:rsid w:val="00826B50"/>
    <w:rsid w:val="008360A6"/>
    <w:rsid w:val="00842074"/>
    <w:rsid w:val="008424DD"/>
    <w:rsid w:val="00844E55"/>
    <w:rsid w:val="0085051B"/>
    <w:rsid w:val="00851408"/>
    <w:rsid w:val="00860F4A"/>
    <w:rsid w:val="008711FB"/>
    <w:rsid w:val="00873969"/>
    <w:rsid w:val="00875DB7"/>
    <w:rsid w:val="00881784"/>
    <w:rsid w:val="008821B9"/>
    <w:rsid w:val="00884797"/>
    <w:rsid w:val="008847DD"/>
    <w:rsid w:val="00885953"/>
    <w:rsid w:val="0089178F"/>
    <w:rsid w:val="008A3FC8"/>
    <w:rsid w:val="008A410A"/>
    <w:rsid w:val="008A724A"/>
    <w:rsid w:val="008A771C"/>
    <w:rsid w:val="008B0E99"/>
    <w:rsid w:val="008B16FF"/>
    <w:rsid w:val="008B39A7"/>
    <w:rsid w:val="008B46C9"/>
    <w:rsid w:val="008B69DF"/>
    <w:rsid w:val="008C1540"/>
    <w:rsid w:val="008D321F"/>
    <w:rsid w:val="008E00E2"/>
    <w:rsid w:val="008E273E"/>
    <w:rsid w:val="008E2AD1"/>
    <w:rsid w:val="008E6A66"/>
    <w:rsid w:val="008F2291"/>
    <w:rsid w:val="008F744E"/>
    <w:rsid w:val="0090421D"/>
    <w:rsid w:val="00904513"/>
    <w:rsid w:val="00905AAA"/>
    <w:rsid w:val="00917A0C"/>
    <w:rsid w:val="00925F5B"/>
    <w:rsid w:val="009307B4"/>
    <w:rsid w:val="009339B2"/>
    <w:rsid w:val="00950624"/>
    <w:rsid w:val="00960F02"/>
    <w:rsid w:val="0096555C"/>
    <w:rsid w:val="00965837"/>
    <w:rsid w:val="00966933"/>
    <w:rsid w:val="00975484"/>
    <w:rsid w:val="00981234"/>
    <w:rsid w:val="00981947"/>
    <w:rsid w:val="00981BEE"/>
    <w:rsid w:val="0098523B"/>
    <w:rsid w:val="00986CE7"/>
    <w:rsid w:val="00987800"/>
    <w:rsid w:val="00996677"/>
    <w:rsid w:val="009B23B9"/>
    <w:rsid w:val="009B5E41"/>
    <w:rsid w:val="009C5161"/>
    <w:rsid w:val="009C5B34"/>
    <w:rsid w:val="009D09FF"/>
    <w:rsid w:val="009D0D33"/>
    <w:rsid w:val="009D0FD1"/>
    <w:rsid w:val="009D2A56"/>
    <w:rsid w:val="009D51BA"/>
    <w:rsid w:val="009D6668"/>
    <w:rsid w:val="009E22F8"/>
    <w:rsid w:val="009E384D"/>
    <w:rsid w:val="009E4782"/>
    <w:rsid w:val="009E7A92"/>
    <w:rsid w:val="009F011B"/>
    <w:rsid w:val="009F116F"/>
    <w:rsid w:val="009F776D"/>
    <w:rsid w:val="00A11A79"/>
    <w:rsid w:val="00A11F64"/>
    <w:rsid w:val="00A13F20"/>
    <w:rsid w:val="00A176D5"/>
    <w:rsid w:val="00A21B8C"/>
    <w:rsid w:val="00A22BC8"/>
    <w:rsid w:val="00A2774B"/>
    <w:rsid w:val="00A305A5"/>
    <w:rsid w:val="00A425B4"/>
    <w:rsid w:val="00A44748"/>
    <w:rsid w:val="00A4506A"/>
    <w:rsid w:val="00A45D29"/>
    <w:rsid w:val="00A4700C"/>
    <w:rsid w:val="00A52669"/>
    <w:rsid w:val="00A557FA"/>
    <w:rsid w:val="00A60B0D"/>
    <w:rsid w:val="00A61785"/>
    <w:rsid w:val="00A61E93"/>
    <w:rsid w:val="00A70C4D"/>
    <w:rsid w:val="00A777F0"/>
    <w:rsid w:val="00A80D0D"/>
    <w:rsid w:val="00A8374B"/>
    <w:rsid w:val="00A851A8"/>
    <w:rsid w:val="00A9062D"/>
    <w:rsid w:val="00A91D95"/>
    <w:rsid w:val="00A94046"/>
    <w:rsid w:val="00A96161"/>
    <w:rsid w:val="00AA64A0"/>
    <w:rsid w:val="00AA6E9D"/>
    <w:rsid w:val="00AA6ED1"/>
    <w:rsid w:val="00AA7FF1"/>
    <w:rsid w:val="00AB1368"/>
    <w:rsid w:val="00AB2014"/>
    <w:rsid w:val="00AB637D"/>
    <w:rsid w:val="00AB792B"/>
    <w:rsid w:val="00AC007E"/>
    <w:rsid w:val="00AC0A5C"/>
    <w:rsid w:val="00AC4DC0"/>
    <w:rsid w:val="00AD6B6D"/>
    <w:rsid w:val="00AE0D53"/>
    <w:rsid w:val="00AE2E9D"/>
    <w:rsid w:val="00AE388B"/>
    <w:rsid w:val="00AE4251"/>
    <w:rsid w:val="00AE6CF5"/>
    <w:rsid w:val="00AE7564"/>
    <w:rsid w:val="00AF145F"/>
    <w:rsid w:val="00AF2114"/>
    <w:rsid w:val="00AF58A0"/>
    <w:rsid w:val="00AF7374"/>
    <w:rsid w:val="00B06DBD"/>
    <w:rsid w:val="00B117C0"/>
    <w:rsid w:val="00B156F8"/>
    <w:rsid w:val="00B15977"/>
    <w:rsid w:val="00B17556"/>
    <w:rsid w:val="00B243FA"/>
    <w:rsid w:val="00B2644C"/>
    <w:rsid w:val="00B26788"/>
    <w:rsid w:val="00B408A2"/>
    <w:rsid w:val="00B413B5"/>
    <w:rsid w:val="00B45F0C"/>
    <w:rsid w:val="00B47584"/>
    <w:rsid w:val="00B50006"/>
    <w:rsid w:val="00B50A06"/>
    <w:rsid w:val="00B51639"/>
    <w:rsid w:val="00B5551D"/>
    <w:rsid w:val="00B56F39"/>
    <w:rsid w:val="00B60916"/>
    <w:rsid w:val="00B66570"/>
    <w:rsid w:val="00B702F2"/>
    <w:rsid w:val="00B72F21"/>
    <w:rsid w:val="00B7668F"/>
    <w:rsid w:val="00B82507"/>
    <w:rsid w:val="00B82B42"/>
    <w:rsid w:val="00B83D12"/>
    <w:rsid w:val="00B83DD7"/>
    <w:rsid w:val="00B9688F"/>
    <w:rsid w:val="00B96A8E"/>
    <w:rsid w:val="00B970B6"/>
    <w:rsid w:val="00B97BF4"/>
    <w:rsid w:val="00BA482C"/>
    <w:rsid w:val="00BA54D9"/>
    <w:rsid w:val="00BA62D3"/>
    <w:rsid w:val="00BB2518"/>
    <w:rsid w:val="00BB35DC"/>
    <w:rsid w:val="00BC1D7E"/>
    <w:rsid w:val="00BC2EA3"/>
    <w:rsid w:val="00BC33FD"/>
    <w:rsid w:val="00BC4117"/>
    <w:rsid w:val="00BD16BF"/>
    <w:rsid w:val="00BD39DC"/>
    <w:rsid w:val="00BD5472"/>
    <w:rsid w:val="00BD661C"/>
    <w:rsid w:val="00BE0042"/>
    <w:rsid w:val="00BF26A5"/>
    <w:rsid w:val="00BF68A2"/>
    <w:rsid w:val="00C006F7"/>
    <w:rsid w:val="00C02667"/>
    <w:rsid w:val="00C02E6D"/>
    <w:rsid w:val="00C055EA"/>
    <w:rsid w:val="00C07FE8"/>
    <w:rsid w:val="00C15306"/>
    <w:rsid w:val="00C176B9"/>
    <w:rsid w:val="00C327B4"/>
    <w:rsid w:val="00C34DF7"/>
    <w:rsid w:val="00C453C0"/>
    <w:rsid w:val="00C45697"/>
    <w:rsid w:val="00C50C5C"/>
    <w:rsid w:val="00C53040"/>
    <w:rsid w:val="00C62E7C"/>
    <w:rsid w:val="00C662D2"/>
    <w:rsid w:val="00C665A3"/>
    <w:rsid w:val="00C675D6"/>
    <w:rsid w:val="00C67E28"/>
    <w:rsid w:val="00C70395"/>
    <w:rsid w:val="00C7143D"/>
    <w:rsid w:val="00C73E00"/>
    <w:rsid w:val="00C758A0"/>
    <w:rsid w:val="00C7594E"/>
    <w:rsid w:val="00C77090"/>
    <w:rsid w:val="00C821E6"/>
    <w:rsid w:val="00C93C9D"/>
    <w:rsid w:val="00C97735"/>
    <w:rsid w:val="00CA10A9"/>
    <w:rsid w:val="00CA456E"/>
    <w:rsid w:val="00CB0294"/>
    <w:rsid w:val="00CB3104"/>
    <w:rsid w:val="00CB6564"/>
    <w:rsid w:val="00CC2DD4"/>
    <w:rsid w:val="00CC4033"/>
    <w:rsid w:val="00CD397B"/>
    <w:rsid w:val="00CD3EEE"/>
    <w:rsid w:val="00CD5264"/>
    <w:rsid w:val="00CE0EBB"/>
    <w:rsid w:val="00CE1D86"/>
    <w:rsid w:val="00CE508B"/>
    <w:rsid w:val="00CE5AAB"/>
    <w:rsid w:val="00CE769C"/>
    <w:rsid w:val="00CF2197"/>
    <w:rsid w:val="00CF6418"/>
    <w:rsid w:val="00CF7592"/>
    <w:rsid w:val="00D01F6A"/>
    <w:rsid w:val="00D025FA"/>
    <w:rsid w:val="00D234C2"/>
    <w:rsid w:val="00D25B2C"/>
    <w:rsid w:val="00D35EFC"/>
    <w:rsid w:val="00D37AB5"/>
    <w:rsid w:val="00D403BA"/>
    <w:rsid w:val="00D42750"/>
    <w:rsid w:val="00D45751"/>
    <w:rsid w:val="00D45EFE"/>
    <w:rsid w:val="00D51B46"/>
    <w:rsid w:val="00D54382"/>
    <w:rsid w:val="00D55090"/>
    <w:rsid w:val="00D550F7"/>
    <w:rsid w:val="00D55274"/>
    <w:rsid w:val="00D55C3B"/>
    <w:rsid w:val="00D6153B"/>
    <w:rsid w:val="00D624A1"/>
    <w:rsid w:val="00D63F43"/>
    <w:rsid w:val="00D67397"/>
    <w:rsid w:val="00D719D3"/>
    <w:rsid w:val="00D72AA1"/>
    <w:rsid w:val="00D7532B"/>
    <w:rsid w:val="00D7571B"/>
    <w:rsid w:val="00D81818"/>
    <w:rsid w:val="00D81CB7"/>
    <w:rsid w:val="00D83A17"/>
    <w:rsid w:val="00D95DC5"/>
    <w:rsid w:val="00DA5CA7"/>
    <w:rsid w:val="00DA68FA"/>
    <w:rsid w:val="00DB2272"/>
    <w:rsid w:val="00DB242C"/>
    <w:rsid w:val="00DB5232"/>
    <w:rsid w:val="00DB70EF"/>
    <w:rsid w:val="00DB792C"/>
    <w:rsid w:val="00DC1227"/>
    <w:rsid w:val="00DC2E68"/>
    <w:rsid w:val="00DC7512"/>
    <w:rsid w:val="00DD2F81"/>
    <w:rsid w:val="00DD3A4A"/>
    <w:rsid w:val="00DD43B5"/>
    <w:rsid w:val="00DD7599"/>
    <w:rsid w:val="00DD7AE7"/>
    <w:rsid w:val="00DE0EED"/>
    <w:rsid w:val="00DE768B"/>
    <w:rsid w:val="00DF0B18"/>
    <w:rsid w:val="00DF0F74"/>
    <w:rsid w:val="00DF2B95"/>
    <w:rsid w:val="00DF31CE"/>
    <w:rsid w:val="00DF36D0"/>
    <w:rsid w:val="00E02D0C"/>
    <w:rsid w:val="00E02F9F"/>
    <w:rsid w:val="00E047BB"/>
    <w:rsid w:val="00E05448"/>
    <w:rsid w:val="00E07C53"/>
    <w:rsid w:val="00E11663"/>
    <w:rsid w:val="00E124A4"/>
    <w:rsid w:val="00E1352B"/>
    <w:rsid w:val="00E17047"/>
    <w:rsid w:val="00E17050"/>
    <w:rsid w:val="00E17C46"/>
    <w:rsid w:val="00E21D5A"/>
    <w:rsid w:val="00E25EFE"/>
    <w:rsid w:val="00E36F7D"/>
    <w:rsid w:val="00E403C3"/>
    <w:rsid w:val="00E41D96"/>
    <w:rsid w:val="00E455BC"/>
    <w:rsid w:val="00E46747"/>
    <w:rsid w:val="00E46E72"/>
    <w:rsid w:val="00E47334"/>
    <w:rsid w:val="00E47C8E"/>
    <w:rsid w:val="00E545F2"/>
    <w:rsid w:val="00E56C34"/>
    <w:rsid w:val="00E622BF"/>
    <w:rsid w:val="00E6333E"/>
    <w:rsid w:val="00E6634F"/>
    <w:rsid w:val="00E707A8"/>
    <w:rsid w:val="00E76D07"/>
    <w:rsid w:val="00E81E31"/>
    <w:rsid w:val="00E8384F"/>
    <w:rsid w:val="00E85106"/>
    <w:rsid w:val="00E85F02"/>
    <w:rsid w:val="00E86862"/>
    <w:rsid w:val="00E86F87"/>
    <w:rsid w:val="00E94B90"/>
    <w:rsid w:val="00E97170"/>
    <w:rsid w:val="00E97F9F"/>
    <w:rsid w:val="00EA07F9"/>
    <w:rsid w:val="00EA2AD2"/>
    <w:rsid w:val="00EA72EE"/>
    <w:rsid w:val="00EB0699"/>
    <w:rsid w:val="00EB0874"/>
    <w:rsid w:val="00EB2209"/>
    <w:rsid w:val="00EB25B7"/>
    <w:rsid w:val="00EB3F9F"/>
    <w:rsid w:val="00EB46F9"/>
    <w:rsid w:val="00EB77C4"/>
    <w:rsid w:val="00EB7A4E"/>
    <w:rsid w:val="00EC1C2E"/>
    <w:rsid w:val="00EC1E03"/>
    <w:rsid w:val="00EC263E"/>
    <w:rsid w:val="00EC5AEE"/>
    <w:rsid w:val="00ED38B5"/>
    <w:rsid w:val="00ED4BA0"/>
    <w:rsid w:val="00EE4245"/>
    <w:rsid w:val="00EE42D7"/>
    <w:rsid w:val="00EE6BC7"/>
    <w:rsid w:val="00EE7D17"/>
    <w:rsid w:val="00EF0322"/>
    <w:rsid w:val="00EF045E"/>
    <w:rsid w:val="00EF27F5"/>
    <w:rsid w:val="00EF3FFB"/>
    <w:rsid w:val="00EF7B22"/>
    <w:rsid w:val="00EF7FB9"/>
    <w:rsid w:val="00F0030E"/>
    <w:rsid w:val="00F01886"/>
    <w:rsid w:val="00F0289A"/>
    <w:rsid w:val="00F05CB9"/>
    <w:rsid w:val="00F06177"/>
    <w:rsid w:val="00F063B0"/>
    <w:rsid w:val="00F065EB"/>
    <w:rsid w:val="00F077EE"/>
    <w:rsid w:val="00F117AD"/>
    <w:rsid w:val="00F118BB"/>
    <w:rsid w:val="00F125FB"/>
    <w:rsid w:val="00F27564"/>
    <w:rsid w:val="00F361DA"/>
    <w:rsid w:val="00F36581"/>
    <w:rsid w:val="00F40C42"/>
    <w:rsid w:val="00F46467"/>
    <w:rsid w:val="00F51AB6"/>
    <w:rsid w:val="00F52849"/>
    <w:rsid w:val="00F5675B"/>
    <w:rsid w:val="00F609DB"/>
    <w:rsid w:val="00F61FE1"/>
    <w:rsid w:val="00F62015"/>
    <w:rsid w:val="00F65CEB"/>
    <w:rsid w:val="00F6626D"/>
    <w:rsid w:val="00F706B3"/>
    <w:rsid w:val="00F76B77"/>
    <w:rsid w:val="00F81490"/>
    <w:rsid w:val="00F85845"/>
    <w:rsid w:val="00F95D7F"/>
    <w:rsid w:val="00F96D02"/>
    <w:rsid w:val="00FA2041"/>
    <w:rsid w:val="00FA22A1"/>
    <w:rsid w:val="00FA5E1B"/>
    <w:rsid w:val="00FA5EC3"/>
    <w:rsid w:val="00FB22CB"/>
    <w:rsid w:val="00FB2357"/>
    <w:rsid w:val="00FB7994"/>
    <w:rsid w:val="00FB7B95"/>
    <w:rsid w:val="00FC15A8"/>
    <w:rsid w:val="00FC3B9C"/>
    <w:rsid w:val="00FC6167"/>
    <w:rsid w:val="00FC6DC1"/>
    <w:rsid w:val="00FE36EA"/>
    <w:rsid w:val="00FE7A19"/>
    <w:rsid w:val="00FF293D"/>
    <w:rsid w:val="00FF7EB7"/>
    <w:rsid w:val="00FF7F1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406"/>
    <w:pPr>
      <w:ind w:left="720"/>
      <w:contextualSpacing/>
    </w:pPr>
  </w:style>
  <w:style w:type="paragraph" w:styleId="Footer">
    <w:name w:val="footer"/>
    <w:basedOn w:val="Normal"/>
    <w:link w:val="FooterChar"/>
    <w:uiPriority w:val="99"/>
    <w:unhideWhenUsed/>
    <w:rsid w:val="005741D1"/>
    <w:pPr>
      <w:tabs>
        <w:tab w:val="center" w:pos="4320"/>
        <w:tab w:val="right" w:pos="8640"/>
      </w:tabs>
    </w:pPr>
  </w:style>
  <w:style w:type="character" w:customStyle="1" w:styleId="FooterChar">
    <w:name w:val="Footer Char"/>
    <w:basedOn w:val="DefaultParagraphFont"/>
    <w:link w:val="Footer"/>
    <w:uiPriority w:val="99"/>
    <w:rsid w:val="005741D1"/>
  </w:style>
  <w:style w:type="character" w:styleId="PageNumber">
    <w:name w:val="page number"/>
    <w:basedOn w:val="DefaultParagraphFont"/>
    <w:uiPriority w:val="99"/>
    <w:semiHidden/>
    <w:unhideWhenUsed/>
    <w:rsid w:val="005741D1"/>
  </w:style>
  <w:style w:type="table" w:styleId="TableGrid">
    <w:name w:val="Table Grid"/>
    <w:basedOn w:val="TableNormal"/>
    <w:uiPriority w:val="59"/>
    <w:rsid w:val="008111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FirstInd">
    <w:name w:val="B First Ind"/>
    <w:aliases w:val="fi"/>
    <w:basedOn w:val="Normal"/>
    <w:link w:val="BFirstIndChar"/>
    <w:qFormat/>
    <w:rsid w:val="006C37E8"/>
    <w:pPr>
      <w:spacing w:after="240" w:line="276" w:lineRule="auto"/>
      <w:ind w:firstLine="720"/>
    </w:pPr>
    <w:rPr>
      <w:sz w:val="22"/>
      <w:szCs w:val="22"/>
    </w:rPr>
  </w:style>
  <w:style w:type="character" w:customStyle="1" w:styleId="BFirstIndChar">
    <w:name w:val="B First Ind Char"/>
    <w:link w:val="BFirstInd"/>
    <w:rsid w:val="006C37E8"/>
    <w:rPr>
      <w:sz w:val="22"/>
      <w:szCs w:val="22"/>
    </w:rPr>
  </w:style>
  <w:style w:type="paragraph" w:styleId="Header">
    <w:name w:val="header"/>
    <w:basedOn w:val="Normal"/>
    <w:link w:val="HeaderChar"/>
    <w:uiPriority w:val="99"/>
    <w:unhideWhenUsed/>
    <w:rsid w:val="00AB792B"/>
    <w:pPr>
      <w:tabs>
        <w:tab w:val="center" w:pos="4680"/>
        <w:tab w:val="right" w:pos="9360"/>
      </w:tabs>
    </w:pPr>
  </w:style>
  <w:style w:type="character" w:customStyle="1" w:styleId="HeaderChar">
    <w:name w:val="Header Char"/>
    <w:basedOn w:val="DefaultParagraphFont"/>
    <w:link w:val="Header"/>
    <w:uiPriority w:val="99"/>
    <w:rsid w:val="00AB792B"/>
  </w:style>
  <w:style w:type="paragraph" w:styleId="BalloonText">
    <w:name w:val="Balloon Text"/>
    <w:basedOn w:val="Normal"/>
    <w:link w:val="BalloonTextChar"/>
    <w:uiPriority w:val="99"/>
    <w:semiHidden/>
    <w:unhideWhenUsed/>
    <w:rsid w:val="005A0849"/>
    <w:rPr>
      <w:rFonts w:ascii="Tahoma" w:hAnsi="Tahoma" w:cs="Tahoma"/>
      <w:sz w:val="16"/>
      <w:szCs w:val="16"/>
    </w:rPr>
  </w:style>
  <w:style w:type="character" w:customStyle="1" w:styleId="BalloonTextChar">
    <w:name w:val="Balloon Text Char"/>
    <w:basedOn w:val="DefaultParagraphFont"/>
    <w:link w:val="BalloonText"/>
    <w:uiPriority w:val="99"/>
    <w:semiHidden/>
    <w:rsid w:val="005A0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406"/>
    <w:pPr>
      <w:ind w:left="720"/>
      <w:contextualSpacing/>
    </w:pPr>
  </w:style>
  <w:style w:type="paragraph" w:styleId="Footer">
    <w:name w:val="footer"/>
    <w:basedOn w:val="Normal"/>
    <w:link w:val="FooterChar"/>
    <w:uiPriority w:val="99"/>
    <w:unhideWhenUsed/>
    <w:rsid w:val="005741D1"/>
    <w:pPr>
      <w:tabs>
        <w:tab w:val="center" w:pos="4320"/>
        <w:tab w:val="right" w:pos="8640"/>
      </w:tabs>
    </w:pPr>
  </w:style>
  <w:style w:type="character" w:customStyle="1" w:styleId="FooterChar">
    <w:name w:val="Footer Char"/>
    <w:basedOn w:val="DefaultParagraphFont"/>
    <w:link w:val="Footer"/>
    <w:uiPriority w:val="99"/>
    <w:rsid w:val="005741D1"/>
  </w:style>
  <w:style w:type="character" w:styleId="PageNumber">
    <w:name w:val="page number"/>
    <w:basedOn w:val="DefaultParagraphFont"/>
    <w:uiPriority w:val="99"/>
    <w:semiHidden/>
    <w:unhideWhenUsed/>
    <w:rsid w:val="005741D1"/>
  </w:style>
  <w:style w:type="table" w:styleId="TableGrid">
    <w:name w:val="Table Grid"/>
    <w:basedOn w:val="TableNormal"/>
    <w:uiPriority w:val="59"/>
    <w:rsid w:val="008111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FirstInd">
    <w:name w:val="B First Ind"/>
    <w:aliases w:val="fi"/>
    <w:basedOn w:val="Normal"/>
    <w:link w:val="BFirstIndChar"/>
    <w:qFormat/>
    <w:rsid w:val="006C37E8"/>
    <w:pPr>
      <w:spacing w:after="240" w:line="276" w:lineRule="auto"/>
      <w:ind w:firstLine="720"/>
    </w:pPr>
    <w:rPr>
      <w:sz w:val="22"/>
      <w:szCs w:val="22"/>
    </w:rPr>
  </w:style>
  <w:style w:type="character" w:customStyle="1" w:styleId="BFirstIndChar">
    <w:name w:val="B First Ind Char"/>
    <w:link w:val="BFirstInd"/>
    <w:rsid w:val="006C37E8"/>
    <w:rPr>
      <w:sz w:val="22"/>
      <w:szCs w:val="22"/>
    </w:rPr>
  </w:style>
  <w:style w:type="paragraph" w:styleId="Header">
    <w:name w:val="header"/>
    <w:basedOn w:val="Normal"/>
    <w:link w:val="HeaderChar"/>
    <w:uiPriority w:val="99"/>
    <w:unhideWhenUsed/>
    <w:rsid w:val="00AB792B"/>
    <w:pPr>
      <w:tabs>
        <w:tab w:val="center" w:pos="4680"/>
        <w:tab w:val="right" w:pos="9360"/>
      </w:tabs>
    </w:pPr>
  </w:style>
  <w:style w:type="character" w:customStyle="1" w:styleId="HeaderChar">
    <w:name w:val="Header Char"/>
    <w:basedOn w:val="DefaultParagraphFont"/>
    <w:link w:val="Header"/>
    <w:uiPriority w:val="99"/>
    <w:rsid w:val="00AB792B"/>
  </w:style>
  <w:style w:type="paragraph" w:styleId="BalloonText">
    <w:name w:val="Balloon Text"/>
    <w:basedOn w:val="Normal"/>
    <w:link w:val="BalloonTextChar"/>
    <w:uiPriority w:val="99"/>
    <w:semiHidden/>
    <w:unhideWhenUsed/>
    <w:rsid w:val="005A0849"/>
    <w:rPr>
      <w:rFonts w:ascii="Tahoma" w:hAnsi="Tahoma" w:cs="Tahoma"/>
      <w:sz w:val="16"/>
      <w:szCs w:val="16"/>
    </w:rPr>
  </w:style>
  <w:style w:type="character" w:customStyle="1" w:styleId="BalloonTextChar">
    <w:name w:val="Balloon Text Char"/>
    <w:basedOn w:val="DefaultParagraphFont"/>
    <w:link w:val="BalloonText"/>
    <w:uiPriority w:val="99"/>
    <w:semiHidden/>
    <w:rsid w:val="005A0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northstoningtonct.gov/Pages/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14EC-9A71-4E59-9434-34F01F54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HawleyTronics</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Hawley</dc:creator>
  <cp:lastModifiedBy>Norma Holliday</cp:lastModifiedBy>
  <cp:revision>2</cp:revision>
  <cp:lastPrinted>2015-06-09T17:22:00Z</cp:lastPrinted>
  <dcterms:created xsi:type="dcterms:W3CDTF">2015-06-09T17:23:00Z</dcterms:created>
  <dcterms:modified xsi:type="dcterms:W3CDTF">2015-06-09T17:23:00Z</dcterms:modified>
</cp:coreProperties>
</file>