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F3" w:rsidRDefault="00B15D8C" w:rsidP="00C435F3">
      <w:pPr>
        <w:jc w:val="center"/>
        <w:rPr>
          <w:rFonts w:ascii="Helvetica" w:hAnsi="Helvetica"/>
        </w:rPr>
      </w:pPr>
      <w:bookmarkStart w:id="0" w:name="_GoBack"/>
      <w:bookmarkEnd w:id="0"/>
      <w:r w:rsidRPr="00C435F3">
        <w:rPr>
          <w:rFonts w:ascii="Helvetica" w:hAnsi="Helvetica"/>
        </w:rPr>
        <w:t>Amendment</w:t>
      </w:r>
    </w:p>
    <w:p w:rsidR="00C435F3" w:rsidRDefault="00B15D8C" w:rsidP="00C435F3">
      <w:pPr>
        <w:jc w:val="center"/>
        <w:rPr>
          <w:rFonts w:ascii="Helvetica" w:hAnsi="Helvetica"/>
        </w:rPr>
      </w:pPr>
      <w:r w:rsidRPr="00C435F3">
        <w:rPr>
          <w:rFonts w:ascii="Helvetica" w:hAnsi="Helvetica"/>
        </w:rPr>
        <w:t xml:space="preserve">To </w:t>
      </w:r>
      <w:r w:rsidR="00C435F3" w:rsidRPr="00C435F3">
        <w:rPr>
          <w:rFonts w:ascii="Helvetica" w:hAnsi="Helvetica"/>
        </w:rPr>
        <w:t>Approved Meeting</w:t>
      </w:r>
      <w:r w:rsidR="00C435F3">
        <w:rPr>
          <w:rFonts w:ascii="Helvetica" w:hAnsi="Helvetica"/>
        </w:rPr>
        <w:t xml:space="preserve"> Minutes</w:t>
      </w:r>
    </w:p>
    <w:p w:rsidR="00C435F3" w:rsidRDefault="00C435F3" w:rsidP="00C435F3">
      <w:pPr>
        <w:jc w:val="center"/>
        <w:rPr>
          <w:rFonts w:ascii="Helvetica" w:hAnsi="Helvetica"/>
        </w:rPr>
      </w:pPr>
      <w:r>
        <w:rPr>
          <w:rFonts w:ascii="Helvetica" w:hAnsi="Helvetica"/>
        </w:rPr>
        <w:t>of April 29, 2015</w:t>
      </w:r>
    </w:p>
    <w:p w:rsidR="00C435F3" w:rsidRDefault="00C435F3" w:rsidP="00C435F3">
      <w:pPr>
        <w:jc w:val="center"/>
        <w:rPr>
          <w:rFonts w:ascii="Helvetica" w:hAnsi="Helvetica"/>
        </w:rPr>
      </w:pPr>
    </w:p>
    <w:p w:rsidR="007B6B34" w:rsidRDefault="00C435F3" w:rsidP="00C435F3">
      <w:pPr>
        <w:rPr>
          <w:rFonts w:ascii="Helvetica" w:hAnsi="Helvetica"/>
        </w:rPr>
      </w:pPr>
      <w:r>
        <w:rPr>
          <w:rFonts w:ascii="Helvetica" w:hAnsi="Helvetica"/>
        </w:rPr>
        <w:t>The purpose of this amendment is the revise</w:t>
      </w:r>
      <w:r w:rsidR="007B6B34">
        <w:rPr>
          <w:rFonts w:ascii="Helvetica" w:hAnsi="Helvetica"/>
        </w:rPr>
        <w:t>,</w:t>
      </w:r>
      <w:r>
        <w:rPr>
          <w:rFonts w:ascii="Helvetica" w:hAnsi="Helvetica"/>
        </w:rPr>
        <w:t xml:space="preserve"> </w:t>
      </w:r>
      <w:r w:rsidR="007B6B34">
        <w:rPr>
          <w:rFonts w:ascii="Helvetica" w:hAnsi="Helvetica"/>
        </w:rPr>
        <w:t>in part, paragraph 3. in the approved minutes of April 29, 2015.  Although the content of the paragraph accurately reflected what was said during the meeting, a clarification of the information was discovered subsequent to April 29, 2015.  The affected as approved paragraph and revised paragraph are shown below.</w:t>
      </w:r>
    </w:p>
    <w:p w:rsidR="007B6B34" w:rsidRDefault="007B6B34" w:rsidP="00C435F3">
      <w:pPr>
        <w:rPr>
          <w:rFonts w:ascii="Helvetica" w:hAnsi="Helvetica"/>
        </w:rPr>
      </w:pPr>
    </w:p>
    <w:p w:rsidR="007B6B34" w:rsidRDefault="007B6B34" w:rsidP="007B6B34">
      <w:pPr>
        <w:jc w:val="center"/>
        <w:rPr>
          <w:rFonts w:ascii="Helvetica" w:hAnsi="Helvetica"/>
        </w:rPr>
      </w:pPr>
      <w:r>
        <w:rPr>
          <w:rFonts w:ascii="Helvetica" w:hAnsi="Helvetica"/>
        </w:rPr>
        <w:t>As Approved</w:t>
      </w:r>
    </w:p>
    <w:p w:rsidR="007B6B34" w:rsidRDefault="007B6B34" w:rsidP="007B6B34">
      <w:pPr>
        <w:jc w:val="center"/>
        <w:rPr>
          <w:rFonts w:ascii="Helvetica" w:hAnsi="Helvetica"/>
        </w:rPr>
      </w:pPr>
    </w:p>
    <w:p w:rsidR="001549F3" w:rsidRDefault="007B6B34" w:rsidP="007B6B34">
      <w:pPr>
        <w:pStyle w:val="ListParagraph"/>
        <w:numPr>
          <w:ilvl w:val="0"/>
          <w:numId w:val="1"/>
        </w:numPr>
        <w:rPr>
          <w:rFonts w:ascii="Helvetica" w:hAnsi="Helvetica"/>
        </w:rPr>
      </w:pPr>
      <w:r>
        <w:rPr>
          <w:rFonts w:ascii="Helvetica" w:hAnsi="Helvetica"/>
        </w:rPr>
        <w:t>Hewitt Property Dam:  Work on the dam is nearing completion and although final cost figures have yet to been negotiated there is some certainty the project will meet the contract cost of $455,000 for dam repair and $117,000 (75 percent to be paid by FEMA) for bridge construction across the spillway.  The new bridge is designed to have a load capacity sufficient to allow the passing of all town emergency vehicles.  The existing wooded bridge over the dam is being analyzed to determine its load capacity. Passage limitations will need to be invoked if the load capacity of the wooden bridge is determined to be less than what is required for heavy vehicles.  An upgrade of the wooden bridge and support system would require engineering studies and associated construction costs that would be additional to the Town.</w:t>
      </w:r>
    </w:p>
    <w:p w:rsidR="001549F3" w:rsidRDefault="001549F3" w:rsidP="001549F3">
      <w:pPr>
        <w:rPr>
          <w:rFonts w:ascii="Helvetica" w:hAnsi="Helvetica"/>
        </w:rPr>
      </w:pPr>
    </w:p>
    <w:p w:rsidR="001549F3" w:rsidRDefault="001549F3" w:rsidP="001549F3">
      <w:pPr>
        <w:ind w:left="540"/>
        <w:jc w:val="center"/>
        <w:rPr>
          <w:rFonts w:ascii="Helvetica" w:hAnsi="Helvetica"/>
        </w:rPr>
      </w:pPr>
      <w:r>
        <w:rPr>
          <w:rFonts w:ascii="Helvetica" w:hAnsi="Helvetica"/>
        </w:rPr>
        <w:t>As Revised</w:t>
      </w:r>
    </w:p>
    <w:p w:rsidR="001549F3" w:rsidRDefault="001549F3" w:rsidP="00F77721">
      <w:pPr>
        <w:rPr>
          <w:rFonts w:ascii="Helvetica" w:hAnsi="Helvetica"/>
        </w:rPr>
      </w:pPr>
    </w:p>
    <w:p w:rsidR="00F77721" w:rsidRDefault="001549F3" w:rsidP="001549F3">
      <w:pPr>
        <w:pStyle w:val="ListParagraph"/>
        <w:numPr>
          <w:ilvl w:val="0"/>
          <w:numId w:val="1"/>
        </w:numPr>
        <w:rPr>
          <w:rFonts w:ascii="Helvetica" w:hAnsi="Helvetica"/>
        </w:rPr>
      </w:pPr>
      <w:r>
        <w:rPr>
          <w:rFonts w:ascii="Helvetica" w:hAnsi="Helvetica"/>
        </w:rPr>
        <w:t>Hewitt Property Dam:  Work on the dam is nearing completion and although final cost figures have yet to been negotiated there is some certainty the project will meet the contract cost of $455,460 for dam repair including $115,000 (75 percent to be paid by FEMA) for bridge construction across the spillway.  The new bridge is designed to have a load capacity sufficient to allow the passing of all town emergency vehicles.  The existing wooded bridge over the dam is being analyzed to determine its load capacity. Passage limitations will need to be invoked if the load capacity of the wooden bridge is determined to be less than what is required for heavy vehicles.  An upgrade of the wooden bridge and support system would require engineering studies and associated construction costs that would be additional to the Town.</w:t>
      </w:r>
    </w:p>
    <w:p w:rsidR="00F77721" w:rsidRDefault="00F77721" w:rsidP="00F77721">
      <w:pPr>
        <w:rPr>
          <w:rFonts w:ascii="Helvetica" w:hAnsi="Helvetica"/>
        </w:rPr>
      </w:pPr>
    </w:p>
    <w:p w:rsidR="00F77721" w:rsidRPr="006F578F" w:rsidRDefault="00F77721" w:rsidP="00F77721">
      <w:pPr>
        <w:ind w:left="720" w:firstLine="90"/>
        <w:rPr>
          <w:rFonts w:ascii="Helvetica" w:hAnsi="Helvetica"/>
        </w:rPr>
      </w:pPr>
      <w:r w:rsidRPr="006F578F">
        <w:rPr>
          <w:rFonts w:ascii="Helvetica" w:hAnsi="Helvetica"/>
        </w:rPr>
        <w:t>Respectfully Submitted,</w:t>
      </w:r>
    </w:p>
    <w:p w:rsidR="00F77721" w:rsidRPr="006F578F" w:rsidRDefault="00F77721" w:rsidP="00F77721">
      <w:pPr>
        <w:ind w:left="720" w:firstLine="90"/>
        <w:rPr>
          <w:rFonts w:ascii="Helvetica" w:hAnsi="Helvetica"/>
        </w:rPr>
      </w:pPr>
      <w:r w:rsidRPr="006F578F">
        <w:rPr>
          <w:rFonts w:ascii="Helvetica" w:hAnsi="Helvetica"/>
        </w:rPr>
        <w:t>\ BBW \</w:t>
      </w:r>
    </w:p>
    <w:p w:rsidR="00F77721" w:rsidRPr="006F578F" w:rsidRDefault="00F77721" w:rsidP="00F77721">
      <w:pPr>
        <w:ind w:left="720" w:firstLine="90"/>
        <w:rPr>
          <w:rFonts w:ascii="Helvetica" w:hAnsi="Helvetica"/>
        </w:rPr>
      </w:pPr>
      <w:r w:rsidRPr="006F578F">
        <w:rPr>
          <w:rFonts w:ascii="Helvetica" w:hAnsi="Helvetica"/>
        </w:rPr>
        <w:t>Brent B. Woodward</w:t>
      </w:r>
    </w:p>
    <w:p w:rsidR="00F77721" w:rsidRDefault="00F77721" w:rsidP="00F77721">
      <w:pPr>
        <w:ind w:left="720" w:firstLine="90"/>
        <w:rPr>
          <w:rFonts w:ascii="Helvetica" w:hAnsi="Helvetica"/>
        </w:rPr>
      </w:pPr>
      <w:r w:rsidRPr="006F578F">
        <w:rPr>
          <w:rFonts w:ascii="Helvetica" w:hAnsi="Helvetica"/>
        </w:rPr>
        <w:t>Secretary, Board of Finance</w:t>
      </w:r>
    </w:p>
    <w:p w:rsidR="00F77721" w:rsidRDefault="00F77721" w:rsidP="00F77721">
      <w:pPr>
        <w:ind w:left="720" w:firstLine="90"/>
        <w:rPr>
          <w:rFonts w:ascii="Helvetica" w:hAnsi="Helvetica"/>
        </w:rPr>
      </w:pPr>
    </w:p>
    <w:p w:rsidR="00F77721" w:rsidRDefault="00F77721" w:rsidP="00F77721">
      <w:pPr>
        <w:ind w:firstLine="540"/>
        <w:rPr>
          <w:rFonts w:ascii="Helvetica" w:hAnsi="Helvetica"/>
        </w:rPr>
      </w:pPr>
    </w:p>
    <w:p w:rsidR="001549F3" w:rsidRPr="00F77721" w:rsidRDefault="001549F3" w:rsidP="00F77721">
      <w:pPr>
        <w:rPr>
          <w:rFonts w:ascii="Helvetica" w:hAnsi="Helvetica"/>
        </w:rPr>
      </w:pPr>
    </w:p>
    <w:p w:rsidR="007B6B34" w:rsidRPr="001549F3" w:rsidRDefault="007B6B34" w:rsidP="001549F3">
      <w:pPr>
        <w:ind w:left="540"/>
        <w:rPr>
          <w:rFonts w:ascii="Helvetica" w:hAnsi="Helvetica"/>
        </w:rPr>
      </w:pPr>
    </w:p>
    <w:p w:rsidR="00C435F3" w:rsidRPr="00C435F3" w:rsidRDefault="00C435F3" w:rsidP="007B6B34">
      <w:pPr>
        <w:rPr>
          <w:rFonts w:ascii="Helvetica" w:hAnsi="Helvetica"/>
        </w:rPr>
      </w:pPr>
    </w:p>
    <w:sectPr w:rsidR="00C435F3" w:rsidRPr="00C435F3" w:rsidSect="00C435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42D6B"/>
    <w:multiLevelType w:val="hybridMultilevel"/>
    <w:tmpl w:val="5302C8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0A"/>
    <w:rsid w:val="001549F3"/>
    <w:rsid w:val="00716CE2"/>
    <w:rsid w:val="007B6B34"/>
    <w:rsid w:val="00A81766"/>
    <w:rsid w:val="00B15D8C"/>
    <w:rsid w:val="00B4330A"/>
    <w:rsid w:val="00C435F3"/>
    <w:rsid w:val="00D124B3"/>
    <w:rsid w:val="00F777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HawleyTronics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Woodward</dc:creator>
  <cp:lastModifiedBy>Norma Holliday</cp:lastModifiedBy>
  <cp:revision>2</cp:revision>
  <cp:lastPrinted>2015-06-09T17:24:00Z</cp:lastPrinted>
  <dcterms:created xsi:type="dcterms:W3CDTF">2015-06-09T17:24:00Z</dcterms:created>
  <dcterms:modified xsi:type="dcterms:W3CDTF">2015-06-09T17:24:00Z</dcterms:modified>
</cp:coreProperties>
</file>