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6FE" w:rsidRDefault="0006260C" w:rsidP="00C436FE">
      <w:pPr>
        <w:pStyle w:val="Header"/>
        <w:jc w:val="center"/>
        <w:rPr>
          <w:b/>
          <w:sz w:val="40"/>
        </w:rPr>
      </w:pPr>
      <w:r w:rsidRPr="0006260C">
        <w:rPr>
          <w:b/>
          <w:noProof/>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B&amp;WSeal" style="width:77.65pt;height:75.75pt;visibility:visible">
            <v:imagedata r:id="rId7" o:title="B&amp;WSeal" grayscale="t" bilevel="t"/>
          </v:shape>
        </w:pict>
      </w:r>
    </w:p>
    <w:p w:rsidR="00CF6994" w:rsidRDefault="00C436FE" w:rsidP="00CF6994">
      <w:pPr>
        <w:pStyle w:val="Header"/>
        <w:tabs>
          <w:tab w:val="clear" w:pos="4320"/>
          <w:tab w:val="clear" w:pos="8640"/>
        </w:tabs>
        <w:ind w:left="720" w:firstLine="720"/>
        <w:jc w:val="center"/>
        <w:rPr>
          <w:rFonts w:ascii="Book Antiqua" w:hAnsi="Book Antiqua"/>
          <w:caps/>
          <w:sz w:val="24"/>
          <w:szCs w:val="24"/>
        </w:rPr>
      </w:pPr>
      <w:r>
        <w:rPr>
          <w:rFonts w:ascii="Book Antiqua" w:hAnsi="Book Antiqua"/>
          <w:caps/>
          <w:sz w:val="24"/>
          <w:szCs w:val="24"/>
        </w:rPr>
        <w:t>Town of North Hampton, New Hampshire</w:t>
      </w:r>
      <w:r w:rsidR="00CF6994">
        <w:rPr>
          <w:rFonts w:ascii="Book Antiqua" w:hAnsi="Book Antiqua"/>
          <w:caps/>
          <w:sz w:val="24"/>
          <w:szCs w:val="24"/>
        </w:rPr>
        <w:tab/>
      </w:r>
      <w:r w:rsidR="00CF6994">
        <w:rPr>
          <w:rFonts w:ascii="Book Antiqua" w:hAnsi="Book Antiqua"/>
          <w:caps/>
          <w:sz w:val="24"/>
          <w:szCs w:val="24"/>
        </w:rPr>
        <w:tab/>
      </w:r>
      <w:r w:rsidR="00CF6994">
        <w:rPr>
          <w:rFonts w:ascii="Book Antiqua" w:hAnsi="Book Antiqua"/>
          <w:caps/>
          <w:sz w:val="24"/>
          <w:szCs w:val="24"/>
        </w:rPr>
        <w:tab/>
      </w:r>
    </w:p>
    <w:p w:rsidR="00C436FE" w:rsidRDefault="003368E9" w:rsidP="00C436FE">
      <w:pPr>
        <w:pStyle w:val="Header"/>
        <w:tabs>
          <w:tab w:val="clear" w:pos="4320"/>
          <w:tab w:val="clear" w:pos="8640"/>
        </w:tabs>
        <w:jc w:val="center"/>
        <w:rPr>
          <w:rFonts w:ascii="Book Antiqua" w:hAnsi="Book Antiqua"/>
          <w:b/>
          <w:i/>
          <w:iCs/>
          <w:caps/>
          <w:sz w:val="24"/>
          <w:szCs w:val="24"/>
        </w:rPr>
      </w:pPr>
      <w:r>
        <w:rPr>
          <w:rFonts w:ascii="Book Antiqua" w:hAnsi="Book Antiqua"/>
          <w:b/>
          <w:caps/>
          <w:sz w:val="24"/>
          <w:szCs w:val="24"/>
        </w:rPr>
        <w:t xml:space="preserve">Joint Loss </w:t>
      </w:r>
      <w:r w:rsidR="006D3F6B">
        <w:rPr>
          <w:rFonts w:ascii="Book Antiqua" w:hAnsi="Book Antiqua"/>
          <w:b/>
          <w:caps/>
          <w:sz w:val="24"/>
          <w:szCs w:val="24"/>
        </w:rPr>
        <w:t>safety</w:t>
      </w:r>
      <w:r>
        <w:rPr>
          <w:rFonts w:ascii="Book Antiqua" w:hAnsi="Book Antiqua"/>
          <w:b/>
          <w:caps/>
          <w:sz w:val="24"/>
          <w:szCs w:val="24"/>
        </w:rPr>
        <w:t xml:space="preserve"> committee</w:t>
      </w:r>
    </w:p>
    <w:p w:rsidR="00C436FE" w:rsidRDefault="008057E7" w:rsidP="00C436FE">
      <w:pPr>
        <w:pStyle w:val="Header"/>
        <w:tabs>
          <w:tab w:val="clear" w:pos="4320"/>
          <w:tab w:val="clear" w:pos="8640"/>
        </w:tabs>
        <w:jc w:val="center"/>
        <w:rPr>
          <w:rFonts w:ascii="Book Antiqua" w:hAnsi="Book Antiqua"/>
          <w:b/>
          <w:caps/>
          <w:sz w:val="24"/>
          <w:szCs w:val="24"/>
        </w:rPr>
      </w:pPr>
      <w:r>
        <w:rPr>
          <w:rFonts w:ascii="Book Antiqua" w:hAnsi="Book Antiqua"/>
          <w:b/>
          <w:caps/>
          <w:sz w:val="24"/>
          <w:szCs w:val="24"/>
        </w:rPr>
        <w:t>APPROVED</w:t>
      </w:r>
      <w:r w:rsidR="00FD3D0E">
        <w:rPr>
          <w:rFonts w:ascii="Book Antiqua" w:hAnsi="Book Antiqua"/>
          <w:b/>
          <w:caps/>
          <w:sz w:val="24"/>
          <w:szCs w:val="24"/>
        </w:rPr>
        <w:t xml:space="preserve"> minutes</w:t>
      </w:r>
    </w:p>
    <w:p w:rsidR="000514D0" w:rsidRDefault="000514D0" w:rsidP="00C436FE">
      <w:pPr>
        <w:pStyle w:val="Header"/>
        <w:tabs>
          <w:tab w:val="clear" w:pos="4320"/>
          <w:tab w:val="clear" w:pos="8640"/>
        </w:tabs>
        <w:jc w:val="center"/>
        <w:rPr>
          <w:rFonts w:ascii="Book Antiqua" w:hAnsi="Book Antiqua"/>
          <w:b/>
          <w:caps/>
          <w:sz w:val="24"/>
          <w:szCs w:val="24"/>
        </w:rPr>
      </w:pPr>
      <w:r>
        <w:rPr>
          <w:rFonts w:ascii="Book Antiqua" w:hAnsi="Book Antiqua"/>
          <w:b/>
          <w:caps/>
          <w:sz w:val="24"/>
          <w:szCs w:val="24"/>
        </w:rPr>
        <w:t xml:space="preserve">June 24, </w:t>
      </w:r>
      <w:proofErr w:type="gramStart"/>
      <w:r>
        <w:rPr>
          <w:rFonts w:ascii="Book Antiqua" w:hAnsi="Book Antiqua"/>
          <w:b/>
          <w:caps/>
          <w:sz w:val="24"/>
          <w:szCs w:val="24"/>
        </w:rPr>
        <w:t>2013  11:00</w:t>
      </w:r>
      <w:proofErr w:type="gramEnd"/>
      <w:r>
        <w:rPr>
          <w:rFonts w:ascii="Book Antiqua" w:hAnsi="Book Antiqua"/>
          <w:b/>
          <w:caps/>
          <w:sz w:val="24"/>
          <w:szCs w:val="24"/>
        </w:rPr>
        <w:t xml:space="preserve"> AM</w:t>
      </w:r>
    </w:p>
    <w:p w:rsidR="0074785E" w:rsidRDefault="003368E9" w:rsidP="0074785E">
      <w:pPr>
        <w:pStyle w:val="Header"/>
        <w:pBdr>
          <w:top w:val="single" w:sz="8" w:space="1" w:color="auto"/>
          <w:bottom w:val="single" w:sz="8" w:space="1" w:color="auto"/>
        </w:pBdr>
        <w:tabs>
          <w:tab w:val="clear" w:pos="4320"/>
          <w:tab w:val="clear" w:pos="8640"/>
        </w:tabs>
        <w:jc w:val="center"/>
        <w:rPr>
          <w:rFonts w:ascii="Century Schoolbook" w:hAnsi="Century Schoolbook"/>
          <w:caps/>
          <w:szCs w:val="24"/>
        </w:rPr>
      </w:pPr>
      <w:r>
        <w:rPr>
          <w:rFonts w:ascii="Century Schoolbook" w:hAnsi="Century Schoolbook"/>
          <w:caps/>
          <w:szCs w:val="24"/>
        </w:rPr>
        <w:t>Executive conference room</w:t>
      </w:r>
    </w:p>
    <w:p w:rsidR="00BE2C87" w:rsidRPr="00C64B48" w:rsidRDefault="00BE2C87" w:rsidP="0032209E">
      <w:pPr>
        <w:spacing w:after="60"/>
        <w:ind w:left="360"/>
        <w:jc w:val="both"/>
        <w:rPr>
          <w:b/>
          <w:sz w:val="20"/>
        </w:rPr>
      </w:pPr>
    </w:p>
    <w:p w:rsidR="00B649C8" w:rsidRDefault="00B649C8" w:rsidP="00B649C8">
      <w:pPr>
        <w:spacing w:after="60"/>
        <w:ind w:left="360"/>
        <w:jc w:val="both"/>
        <w:rPr>
          <w:b/>
          <w:sz w:val="20"/>
        </w:rPr>
      </w:pPr>
    </w:p>
    <w:p w:rsidR="0032209E" w:rsidRDefault="009624F2" w:rsidP="009624F2">
      <w:pPr>
        <w:numPr>
          <w:ilvl w:val="0"/>
          <w:numId w:val="4"/>
        </w:numPr>
        <w:spacing w:after="60"/>
        <w:jc w:val="both"/>
        <w:rPr>
          <w:b/>
          <w:sz w:val="20"/>
        </w:rPr>
      </w:pPr>
      <w:r>
        <w:rPr>
          <w:b/>
          <w:sz w:val="20"/>
        </w:rPr>
        <w:t>Call to Order</w:t>
      </w:r>
    </w:p>
    <w:p w:rsidR="00E34712" w:rsidRDefault="002F37DE" w:rsidP="00525E8B">
      <w:pPr>
        <w:spacing w:after="60"/>
        <w:jc w:val="both"/>
        <w:rPr>
          <w:sz w:val="20"/>
        </w:rPr>
      </w:pPr>
      <w:r>
        <w:rPr>
          <w:sz w:val="20"/>
        </w:rPr>
        <w:t xml:space="preserve">Chair Kevin Kelley called the meeting to order at 11:08 AM.  Those in attendance were: </w:t>
      </w:r>
      <w:r w:rsidR="00141A32">
        <w:rPr>
          <w:sz w:val="20"/>
        </w:rPr>
        <w:t xml:space="preserve">Dennis Cote, Susan Buchanan, Robert Acres, Michael Tully, John Hubbard, Jeffrey Barnes, Thomas McCormick, Brian Page, </w:t>
      </w:r>
      <w:proofErr w:type="gramStart"/>
      <w:r w:rsidR="00141A32">
        <w:rPr>
          <w:sz w:val="20"/>
        </w:rPr>
        <w:t>Janet</w:t>
      </w:r>
      <w:proofErr w:type="gramEnd"/>
      <w:r w:rsidR="00141A32">
        <w:rPr>
          <w:sz w:val="20"/>
        </w:rPr>
        <w:t xml:space="preserve"> Facella.</w:t>
      </w:r>
    </w:p>
    <w:p w:rsidR="00141A32" w:rsidRPr="002F37DE" w:rsidRDefault="00141A32" w:rsidP="00C168F7">
      <w:pPr>
        <w:spacing w:after="60"/>
        <w:jc w:val="both"/>
        <w:rPr>
          <w:sz w:val="20"/>
        </w:rPr>
      </w:pPr>
    </w:p>
    <w:p w:rsidR="000A612C" w:rsidRDefault="0084082F" w:rsidP="00FB2ADA">
      <w:pPr>
        <w:numPr>
          <w:ilvl w:val="0"/>
          <w:numId w:val="4"/>
        </w:numPr>
        <w:jc w:val="both"/>
        <w:rPr>
          <w:b/>
          <w:sz w:val="20"/>
        </w:rPr>
      </w:pPr>
      <w:r w:rsidRPr="006F0B5E">
        <w:rPr>
          <w:b/>
          <w:sz w:val="20"/>
        </w:rPr>
        <w:t>New Business</w:t>
      </w:r>
    </w:p>
    <w:p w:rsidR="00716F0F" w:rsidRDefault="00C168F7" w:rsidP="00716F0F">
      <w:pPr>
        <w:ind w:left="360"/>
        <w:jc w:val="both"/>
        <w:rPr>
          <w:sz w:val="20"/>
        </w:rPr>
      </w:pPr>
      <w:r>
        <w:rPr>
          <w:sz w:val="20"/>
        </w:rPr>
        <w:t>2</w:t>
      </w:r>
      <w:r w:rsidR="00716F0F">
        <w:rPr>
          <w:sz w:val="20"/>
        </w:rPr>
        <w:t>.1</w:t>
      </w:r>
      <w:r w:rsidR="00716F0F">
        <w:rPr>
          <w:sz w:val="20"/>
        </w:rPr>
        <w:tab/>
      </w:r>
      <w:r w:rsidR="003368E9">
        <w:rPr>
          <w:sz w:val="20"/>
        </w:rPr>
        <w:t xml:space="preserve">Approval of Minutes from </w:t>
      </w:r>
      <w:r w:rsidR="000514D0">
        <w:rPr>
          <w:sz w:val="20"/>
        </w:rPr>
        <w:t>04/30/2013</w:t>
      </w:r>
    </w:p>
    <w:p w:rsidR="00141A32" w:rsidRDefault="00141A32" w:rsidP="00716F0F">
      <w:pPr>
        <w:ind w:left="360"/>
        <w:jc w:val="both"/>
        <w:rPr>
          <w:sz w:val="20"/>
        </w:rPr>
      </w:pPr>
    </w:p>
    <w:p w:rsidR="00141A32" w:rsidRDefault="00141A32" w:rsidP="005D0AC5">
      <w:pPr>
        <w:ind w:left="360"/>
        <w:jc w:val="both"/>
        <w:rPr>
          <w:b/>
          <w:sz w:val="20"/>
        </w:rPr>
      </w:pPr>
      <w:proofErr w:type="gramStart"/>
      <w:r>
        <w:rPr>
          <w:b/>
          <w:sz w:val="20"/>
        </w:rPr>
        <w:t>Motion by Mr. Kelley to approve the minutes of April 30, 2013.</w:t>
      </w:r>
      <w:proofErr w:type="gramEnd"/>
      <w:r>
        <w:rPr>
          <w:b/>
          <w:sz w:val="20"/>
        </w:rPr>
        <w:t xml:space="preserve">  </w:t>
      </w:r>
      <w:proofErr w:type="gramStart"/>
      <w:r>
        <w:rPr>
          <w:b/>
          <w:sz w:val="20"/>
        </w:rPr>
        <w:t>Seconded by Mr. Tully.</w:t>
      </w:r>
      <w:proofErr w:type="gramEnd"/>
      <w:r>
        <w:rPr>
          <w:b/>
          <w:sz w:val="20"/>
        </w:rPr>
        <w:t xml:space="preserve">  </w:t>
      </w:r>
      <w:proofErr w:type="gramStart"/>
      <w:r>
        <w:rPr>
          <w:b/>
          <w:sz w:val="20"/>
        </w:rPr>
        <w:t>Motion carries 7-0.</w:t>
      </w:r>
      <w:proofErr w:type="gramEnd"/>
    </w:p>
    <w:p w:rsidR="00141A32" w:rsidRDefault="00141A32" w:rsidP="00141A32">
      <w:pPr>
        <w:jc w:val="both"/>
        <w:rPr>
          <w:b/>
          <w:sz w:val="20"/>
        </w:rPr>
      </w:pPr>
    </w:p>
    <w:p w:rsidR="00141A32" w:rsidRPr="00141A32" w:rsidRDefault="00141A32" w:rsidP="00141A32">
      <w:pPr>
        <w:jc w:val="both"/>
        <w:rPr>
          <w:b/>
          <w:i/>
          <w:sz w:val="20"/>
        </w:rPr>
      </w:pPr>
      <w:r w:rsidRPr="00141A32">
        <w:rPr>
          <w:b/>
          <w:i/>
          <w:sz w:val="20"/>
        </w:rPr>
        <w:t>(Secretary’s Note:  Mrs. Buchanan, Mr. Hubbard and Mr. Barnes were absent from the April 30, 2013 meeting, so therefore were unable to vote on the motion.)</w:t>
      </w:r>
    </w:p>
    <w:p w:rsidR="00141A32" w:rsidRPr="00141A32" w:rsidRDefault="00141A32" w:rsidP="00141A32">
      <w:pPr>
        <w:jc w:val="both"/>
        <w:rPr>
          <w:b/>
          <w:sz w:val="20"/>
        </w:rPr>
      </w:pPr>
    </w:p>
    <w:p w:rsidR="00D9681C" w:rsidRDefault="00D9681C" w:rsidP="00716F0F">
      <w:pPr>
        <w:ind w:left="360"/>
        <w:jc w:val="both"/>
        <w:rPr>
          <w:sz w:val="20"/>
        </w:rPr>
      </w:pPr>
      <w:r>
        <w:rPr>
          <w:sz w:val="20"/>
        </w:rPr>
        <w:t>2.2</w:t>
      </w:r>
      <w:r>
        <w:rPr>
          <w:sz w:val="20"/>
        </w:rPr>
        <w:tab/>
        <w:t>Committee Nominations</w:t>
      </w:r>
    </w:p>
    <w:p w:rsidR="000C3A00" w:rsidRDefault="000C3A00" w:rsidP="00716F0F">
      <w:pPr>
        <w:ind w:left="360"/>
        <w:jc w:val="both"/>
        <w:rPr>
          <w:sz w:val="20"/>
        </w:rPr>
      </w:pPr>
    </w:p>
    <w:p w:rsidR="000C3A00" w:rsidRDefault="000C3A00" w:rsidP="005D0AC5">
      <w:pPr>
        <w:ind w:left="360"/>
        <w:jc w:val="both"/>
        <w:rPr>
          <w:b/>
          <w:sz w:val="20"/>
        </w:rPr>
      </w:pPr>
      <w:proofErr w:type="gramStart"/>
      <w:r>
        <w:rPr>
          <w:b/>
          <w:sz w:val="20"/>
        </w:rPr>
        <w:t xml:space="preserve">Motion by Mr. Tully to nominate Mr. Kelley as Chair of the Joint Loss </w:t>
      </w:r>
      <w:r w:rsidR="006D3F6B">
        <w:rPr>
          <w:b/>
          <w:sz w:val="20"/>
        </w:rPr>
        <w:t>Safety</w:t>
      </w:r>
      <w:r>
        <w:rPr>
          <w:b/>
          <w:sz w:val="20"/>
        </w:rPr>
        <w:t xml:space="preserve"> Committee.</w:t>
      </w:r>
      <w:proofErr w:type="gramEnd"/>
      <w:r>
        <w:rPr>
          <w:b/>
          <w:sz w:val="20"/>
        </w:rPr>
        <w:t xml:space="preserve">  No second.  Motion fails.  Mr. Kelley stated that he would respectfully decline.</w:t>
      </w:r>
    </w:p>
    <w:p w:rsidR="000C3A00" w:rsidRDefault="000C3A00" w:rsidP="005D0AC5">
      <w:pPr>
        <w:ind w:left="360"/>
        <w:jc w:val="both"/>
        <w:rPr>
          <w:b/>
          <w:sz w:val="20"/>
        </w:rPr>
      </w:pPr>
    </w:p>
    <w:p w:rsidR="000C3A00" w:rsidRDefault="000C3A00" w:rsidP="005D0AC5">
      <w:pPr>
        <w:ind w:left="360"/>
        <w:jc w:val="both"/>
        <w:rPr>
          <w:b/>
          <w:sz w:val="20"/>
        </w:rPr>
      </w:pPr>
      <w:proofErr w:type="gramStart"/>
      <w:r>
        <w:rPr>
          <w:b/>
          <w:sz w:val="20"/>
        </w:rPr>
        <w:t xml:space="preserve">Motion by </w:t>
      </w:r>
      <w:r w:rsidR="0079212F">
        <w:rPr>
          <w:b/>
          <w:sz w:val="20"/>
        </w:rPr>
        <w:t>Chief</w:t>
      </w:r>
      <w:r>
        <w:rPr>
          <w:b/>
          <w:sz w:val="20"/>
        </w:rPr>
        <w:t xml:space="preserve"> Page to nominate Mr. Tully as Chair of the Joint Loss </w:t>
      </w:r>
      <w:r w:rsidR="006D3F6B">
        <w:rPr>
          <w:b/>
          <w:sz w:val="20"/>
        </w:rPr>
        <w:t>Safety</w:t>
      </w:r>
      <w:r>
        <w:rPr>
          <w:b/>
          <w:sz w:val="20"/>
        </w:rPr>
        <w:t xml:space="preserve"> Committee</w:t>
      </w:r>
      <w:r w:rsidR="00A02CCB">
        <w:rPr>
          <w:b/>
          <w:sz w:val="20"/>
        </w:rPr>
        <w:t>.</w:t>
      </w:r>
      <w:proofErr w:type="gramEnd"/>
      <w:r w:rsidR="00A02CCB">
        <w:rPr>
          <w:b/>
          <w:sz w:val="20"/>
        </w:rPr>
        <w:t xml:space="preserve">  </w:t>
      </w:r>
      <w:proofErr w:type="gramStart"/>
      <w:r w:rsidR="00A02CCB">
        <w:rPr>
          <w:b/>
          <w:sz w:val="20"/>
        </w:rPr>
        <w:t>Seconded by Mr. Kelley.</w:t>
      </w:r>
      <w:proofErr w:type="gramEnd"/>
      <w:r w:rsidR="00A02CCB">
        <w:rPr>
          <w:b/>
          <w:sz w:val="20"/>
        </w:rPr>
        <w:t xml:space="preserve">  </w:t>
      </w:r>
      <w:proofErr w:type="gramStart"/>
      <w:r w:rsidR="00A02CCB">
        <w:rPr>
          <w:b/>
          <w:sz w:val="20"/>
        </w:rPr>
        <w:t>Motion carries 9-0, with Mr. Tully abstaining.</w:t>
      </w:r>
      <w:proofErr w:type="gramEnd"/>
    </w:p>
    <w:p w:rsidR="000C3A00" w:rsidRPr="000C3A00" w:rsidRDefault="000C3A00" w:rsidP="005D0AC5">
      <w:pPr>
        <w:ind w:left="360"/>
        <w:jc w:val="both"/>
        <w:rPr>
          <w:b/>
          <w:sz w:val="20"/>
        </w:rPr>
      </w:pPr>
    </w:p>
    <w:p w:rsidR="0069502F" w:rsidRDefault="00C168F7" w:rsidP="00716F0F">
      <w:pPr>
        <w:ind w:left="360"/>
        <w:jc w:val="both"/>
        <w:rPr>
          <w:sz w:val="20"/>
        </w:rPr>
      </w:pPr>
      <w:r>
        <w:rPr>
          <w:sz w:val="20"/>
        </w:rPr>
        <w:t>2</w:t>
      </w:r>
      <w:r w:rsidR="0069502F">
        <w:rPr>
          <w:sz w:val="20"/>
        </w:rPr>
        <w:t>.</w:t>
      </w:r>
      <w:r w:rsidR="00D9681C">
        <w:rPr>
          <w:sz w:val="20"/>
        </w:rPr>
        <w:t>3</w:t>
      </w:r>
      <w:r w:rsidR="0069502F">
        <w:rPr>
          <w:sz w:val="20"/>
        </w:rPr>
        <w:tab/>
      </w:r>
      <w:r w:rsidR="000514D0">
        <w:rPr>
          <w:sz w:val="20"/>
        </w:rPr>
        <w:t>General Discussion</w:t>
      </w:r>
    </w:p>
    <w:p w:rsidR="005D0AC5" w:rsidRDefault="005D0AC5" w:rsidP="00716F0F">
      <w:pPr>
        <w:ind w:left="360"/>
        <w:jc w:val="both"/>
        <w:rPr>
          <w:sz w:val="20"/>
        </w:rPr>
      </w:pPr>
    </w:p>
    <w:p w:rsidR="005D0AC5" w:rsidRDefault="005D0AC5" w:rsidP="00716F0F">
      <w:pPr>
        <w:ind w:left="360"/>
        <w:jc w:val="both"/>
        <w:rPr>
          <w:sz w:val="20"/>
        </w:rPr>
      </w:pPr>
      <w:r>
        <w:rPr>
          <w:sz w:val="20"/>
        </w:rPr>
        <w:t xml:space="preserve">Chair Tully stated that the first order of business should be to set goals as well as a policy statement.  Mr. Tully suggested integrating the statement he had written with the current </w:t>
      </w:r>
      <w:r w:rsidR="009A0132">
        <w:rPr>
          <w:sz w:val="20"/>
        </w:rPr>
        <w:t xml:space="preserve">adopted statement.  </w:t>
      </w:r>
    </w:p>
    <w:p w:rsidR="0079212F" w:rsidRDefault="0079212F" w:rsidP="00716F0F">
      <w:pPr>
        <w:ind w:left="360"/>
        <w:jc w:val="both"/>
        <w:rPr>
          <w:sz w:val="20"/>
        </w:rPr>
      </w:pPr>
    </w:p>
    <w:p w:rsidR="0079212F" w:rsidRDefault="0079212F" w:rsidP="00716F0F">
      <w:pPr>
        <w:ind w:left="360"/>
        <w:jc w:val="both"/>
        <w:rPr>
          <w:sz w:val="20"/>
        </w:rPr>
      </w:pPr>
      <w:r>
        <w:rPr>
          <w:sz w:val="20"/>
        </w:rPr>
        <w:t>Chief Cote suggested adding the</w:t>
      </w:r>
      <w:r w:rsidR="004D31C2">
        <w:rPr>
          <w:sz w:val="20"/>
        </w:rPr>
        <w:t xml:space="preserve"> </w:t>
      </w:r>
      <w:r>
        <w:rPr>
          <w:sz w:val="20"/>
        </w:rPr>
        <w:t>wording on the last bullet point under “Conducting Committee Business” to read “Committee members will be paid per the Collective Bargaining Agreement for all time spent on the committee.”</w:t>
      </w:r>
    </w:p>
    <w:p w:rsidR="004D31C2" w:rsidRDefault="004D31C2" w:rsidP="00716F0F">
      <w:pPr>
        <w:ind w:left="360"/>
        <w:jc w:val="both"/>
        <w:rPr>
          <w:sz w:val="20"/>
        </w:rPr>
      </w:pPr>
    </w:p>
    <w:p w:rsidR="004D31C2" w:rsidRDefault="004D31C2" w:rsidP="00716F0F">
      <w:pPr>
        <w:ind w:left="360"/>
        <w:jc w:val="both"/>
        <w:rPr>
          <w:b/>
          <w:sz w:val="20"/>
        </w:rPr>
      </w:pPr>
      <w:proofErr w:type="gramStart"/>
      <w:r>
        <w:rPr>
          <w:b/>
          <w:sz w:val="20"/>
        </w:rPr>
        <w:t xml:space="preserve">Motion by Chief Page that all members present </w:t>
      </w:r>
      <w:r w:rsidR="008344C3">
        <w:rPr>
          <w:b/>
          <w:sz w:val="20"/>
        </w:rPr>
        <w:t xml:space="preserve">continue to serve on the Joint Loss </w:t>
      </w:r>
      <w:r w:rsidR="006D3F6B">
        <w:rPr>
          <w:b/>
          <w:sz w:val="20"/>
        </w:rPr>
        <w:t>Safety</w:t>
      </w:r>
      <w:r w:rsidR="008344C3">
        <w:rPr>
          <w:b/>
          <w:sz w:val="20"/>
        </w:rPr>
        <w:t xml:space="preserve"> Committee.</w:t>
      </w:r>
      <w:proofErr w:type="gramEnd"/>
      <w:r w:rsidR="008344C3">
        <w:rPr>
          <w:b/>
          <w:sz w:val="20"/>
        </w:rPr>
        <w:t xml:space="preserve">  </w:t>
      </w:r>
      <w:proofErr w:type="gramStart"/>
      <w:r w:rsidR="008344C3">
        <w:rPr>
          <w:b/>
          <w:sz w:val="20"/>
        </w:rPr>
        <w:t>Seconded by Chief Cote.</w:t>
      </w:r>
      <w:proofErr w:type="gramEnd"/>
      <w:r w:rsidR="008344C3">
        <w:rPr>
          <w:b/>
          <w:sz w:val="20"/>
        </w:rPr>
        <w:t xml:space="preserve">  </w:t>
      </w:r>
      <w:proofErr w:type="gramStart"/>
      <w:r w:rsidR="008344C3">
        <w:rPr>
          <w:b/>
          <w:sz w:val="20"/>
        </w:rPr>
        <w:t>Motion carries 10-0.</w:t>
      </w:r>
      <w:proofErr w:type="gramEnd"/>
    </w:p>
    <w:p w:rsidR="008344C3" w:rsidRDefault="008344C3" w:rsidP="00716F0F">
      <w:pPr>
        <w:ind w:left="360"/>
        <w:jc w:val="both"/>
        <w:rPr>
          <w:b/>
          <w:sz w:val="20"/>
        </w:rPr>
      </w:pPr>
    </w:p>
    <w:p w:rsidR="008344C3" w:rsidRDefault="004E02E2" w:rsidP="00716F0F">
      <w:pPr>
        <w:ind w:left="360"/>
        <w:jc w:val="both"/>
        <w:rPr>
          <w:sz w:val="20"/>
        </w:rPr>
      </w:pPr>
      <w:r>
        <w:rPr>
          <w:sz w:val="20"/>
        </w:rPr>
        <w:t xml:space="preserve">Chair Tully suggested that the committee begin to look at on the job injuries and what the root </w:t>
      </w:r>
      <w:proofErr w:type="gramStart"/>
      <w:r>
        <w:rPr>
          <w:sz w:val="20"/>
        </w:rPr>
        <w:t>cause of the injuries are</w:t>
      </w:r>
      <w:proofErr w:type="gramEnd"/>
      <w:r>
        <w:rPr>
          <w:sz w:val="20"/>
        </w:rPr>
        <w:t xml:space="preserve">.  </w:t>
      </w:r>
      <w:proofErr w:type="gramStart"/>
      <w:r>
        <w:rPr>
          <w:sz w:val="20"/>
        </w:rPr>
        <w:t>Suggestions to provide training to prevent further injuries was</w:t>
      </w:r>
      <w:proofErr w:type="gramEnd"/>
      <w:r>
        <w:rPr>
          <w:sz w:val="20"/>
        </w:rPr>
        <w:t xml:space="preserve"> also discussed.</w:t>
      </w:r>
    </w:p>
    <w:p w:rsidR="004E02E2" w:rsidRDefault="004E02E2" w:rsidP="00716F0F">
      <w:pPr>
        <w:ind w:left="360"/>
        <w:jc w:val="both"/>
        <w:rPr>
          <w:sz w:val="20"/>
        </w:rPr>
      </w:pPr>
    </w:p>
    <w:p w:rsidR="004E02E2" w:rsidRDefault="004E02E2" w:rsidP="00716F0F">
      <w:pPr>
        <w:ind w:left="360"/>
        <w:jc w:val="both"/>
        <w:rPr>
          <w:sz w:val="20"/>
        </w:rPr>
      </w:pPr>
      <w:r>
        <w:rPr>
          <w:sz w:val="20"/>
        </w:rPr>
        <w:t xml:space="preserve">Chief Page suggested forming a subcommittee comprised of the Department Head, Chair of the Joint Loss </w:t>
      </w:r>
      <w:r w:rsidR="006D3F6B">
        <w:rPr>
          <w:sz w:val="20"/>
        </w:rPr>
        <w:t>Safety</w:t>
      </w:r>
      <w:r>
        <w:rPr>
          <w:sz w:val="20"/>
        </w:rPr>
        <w:t xml:space="preserve"> Committee and the Code Enforcement Officer to handle investigations into injuries.</w:t>
      </w:r>
    </w:p>
    <w:p w:rsidR="00C117CD" w:rsidRDefault="00C117CD" w:rsidP="00716F0F">
      <w:pPr>
        <w:ind w:left="360"/>
        <w:jc w:val="both"/>
        <w:rPr>
          <w:sz w:val="20"/>
        </w:rPr>
      </w:pPr>
    </w:p>
    <w:p w:rsidR="00C117CD" w:rsidRDefault="00C117CD" w:rsidP="00716F0F">
      <w:pPr>
        <w:ind w:left="360"/>
        <w:jc w:val="both"/>
        <w:rPr>
          <w:sz w:val="20"/>
        </w:rPr>
      </w:pPr>
      <w:r>
        <w:rPr>
          <w:sz w:val="20"/>
        </w:rPr>
        <w:t>Mr. Barnes and Mr. McCormick agreed with the Chief and the need for this subcommittee.</w:t>
      </w:r>
    </w:p>
    <w:p w:rsidR="00C117CD" w:rsidRDefault="00C117CD" w:rsidP="00716F0F">
      <w:pPr>
        <w:ind w:left="360"/>
        <w:jc w:val="both"/>
        <w:rPr>
          <w:b/>
          <w:sz w:val="20"/>
        </w:rPr>
      </w:pPr>
      <w:r>
        <w:rPr>
          <w:b/>
          <w:sz w:val="20"/>
        </w:rPr>
        <w:lastRenderedPageBreak/>
        <w:t xml:space="preserve">Motion by Chief Page to establish a subcommittee comprised of the Department Head of each department, the Chair of the Joint Loss Management Committee, and the Code Enforcement Officer.  </w:t>
      </w:r>
      <w:proofErr w:type="gramStart"/>
      <w:r>
        <w:rPr>
          <w:b/>
          <w:sz w:val="20"/>
        </w:rPr>
        <w:t>Seconded by Mr. McCormick.</w:t>
      </w:r>
      <w:proofErr w:type="gramEnd"/>
      <w:r>
        <w:rPr>
          <w:b/>
          <w:sz w:val="20"/>
        </w:rPr>
        <w:t xml:space="preserve">  </w:t>
      </w:r>
      <w:proofErr w:type="gramStart"/>
      <w:r>
        <w:rPr>
          <w:b/>
          <w:sz w:val="20"/>
        </w:rPr>
        <w:t>Motion carries 10-0.</w:t>
      </w:r>
      <w:proofErr w:type="gramEnd"/>
    </w:p>
    <w:p w:rsidR="00C117CD" w:rsidRDefault="00C117CD" w:rsidP="00716F0F">
      <w:pPr>
        <w:ind w:left="360"/>
        <w:jc w:val="both"/>
        <w:rPr>
          <w:b/>
          <w:sz w:val="20"/>
        </w:rPr>
      </w:pPr>
    </w:p>
    <w:p w:rsidR="00C117CD" w:rsidRDefault="00717854" w:rsidP="00716F0F">
      <w:pPr>
        <w:ind w:left="360"/>
        <w:jc w:val="both"/>
        <w:rPr>
          <w:sz w:val="20"/>
        </w:rPr>
      </w:pPr>
      <w:r>
        <w:rPr>
          <w:sz w:val="20"/>
        </w:rPr>
        <w:t>Chair Tully suggested the committee should tour one town facility at each meeting in order to take note of issues within the buildings.</w:t>
      </w:r>
    </w:p>
    <w:p w:rsidR="00717854" w:rsidRDefault="00717854" w:rsidP="00716F0F">
      <w:pPr>
        <w:ind w:left="360"/>
        <w:jc w:val="both"/>
        <w:rPr>
          <w:sz w:val="20"/>
        </w:rPr>
      </w:pPr>
    </w:p>
    <w:p w:rsidR="00717854" w:rsidRDefault="00717854" w:rsidP="00716F0F">
      <w:pPr>
        <w:ind w:left="360"/>
        <w:jc w:val="both"/>
        <w:rPr>
          <w:sz w:val="20"/>
        </w:rPr>
      </w:pPr>
      <w:r>
        <w:rPr>
          <w:sz w:val="20"/>
        </w:rPr>
        <w:t xml:space="preserve">Mr. Barnes asked if the committee noted a problem with a building, when and how </w:t>
      </w:r>
      <w:proofErr w:type="gramStart"/>
      <w:r>
        <w:rPr>
          <w:sz w:val="20"/>
        </w:rPr>
        <w:t>can it</w:t>
      </w:r>
      <w:proofErr w:type="gramEnd"/>
      <w:r>
        <w:rPr>
          <w:sz w:val="20"/>
        </w:rPr>
        <w:t xml:space="preserve"> be fixed with the current budget situation.</w:t>
      </w:r>
    </w:p>
    <w:p w:rsidR="00717854" w:rsidRDefault="00717854" w:rsidP="00716F0F">
      <w:pPr>
        <w:ind w:left="360"/>
        <w:jc w:val="both"/>
        <w:rPr>
          <w:sz w:val="20"/>
        </w:rPr>
      </w:pPr>
    </w:p>
    <w:p w:rsidR="00717854" w:rsidRDefault="00717854" w:rsidP="00716F0F">
      <w:pPr>
        <w:ind w:left="360"/>
        <w:jc w:val="both"/>
        <w:rPr>
          <w:sz w:val="20"/>
        </w:rPr>
      </w:pPr>
      <w:r>
        <w:rPr>
          <w:sz w:val="20"/>
        </w:rPr>
        <w:t>Chair Tully stated that although there is no law that states the town has to fix something the committee suggests, usually a letter to the Department of Labor from the Joint Loss Management Commit</w:t>
      </w:r>
      <w:r w:rsidR="008057E7">
        <w:rPr>
          <w:sz w:val="20"/>
        </w:rPr>
        <w:t>tee will result in swift action if the town doesn’t work with the Safety Committee.</w:t>
      </w:r>
    </w:p>
    <w:p w:rsidR="00717854" w:rsidRDefault="00717854" w:rsidP="00716F0F">
      <w:pPr>
        <w:ind w:left="360"/>
        <w:jc w:val="both"/>
        <w:rPr>
          <w:sz w:val="20"/>
        </w:rPr>
      </w:pPr>
    </w:p>
    <w:p w:rsidR="00717854" w:rsidRDefault="008D3F42" w:rsidP="00716F0F">
      <w:pPr>
        <w:ind w:left="360"/>
        <w:jc w:val="both"/>
        <w:rPr>
          <w:sz w:val="20"/>
        </w:rPr>
      </w:pPr>
      <w:r>
        <w:rPr>
          <w:sz w:val="20"/>
        </w:rPr>
        <w:t>Lock out/tag out procedures were discussed for each department, and the need to buy equipment that is equipped with this feature.</w:t>
      </w:r>
    </w:p>
    <w:p w:rsidR="008D3F42" w:rsidRDefault="008D3F42" w:rsidP="00716F0F">
      <w:pPr>
        <w:ind w:left="360"/>
        <w:jc w:val="both"/>
        <w:rPr>
          <w:sz w:val="20"/>
        </w:rPr>
      </w:pPr>
    </w:p>
    <w:p w:rsidR="008D3F42" w:rsidRDefault="008D3F42" w:rsidP="00716F0F">
      <w:pPr>
        <w:ind w:left="360"/>
        <w:jc w:val="both"/>
        <w:rPr>
          <w:sz w:val="20"/>
        </w:rPr>
      </w:pPr>
      <w:r>
        <w:rPr>
          <w:sz w:val="20"/>
        </w:rPr>
        <w:t>Mr. Hubbard asked that all building maintenance issues go through the Public Works Department, after going through the proper chain of command.</w:t>
      </w:r>
    </w:p>
    <w:p w:rsidR="008D3F42" w:rsidRDefault="008D3F42" w:rsidP="00716F0F">
      <w:pPr>
        <w:ind w:left="360"/>
        <w:jc w:val="both"/>
        <w:rPr>
          <w:sz w:val="20"/>
        </w:rPr>
      </w:pPr>
    </w:p>
    <w:p w:rsidR="00F11F06" w:rsidRDefault="008D3F42" w:rsidP="00716F0F">
      <w:pPr>
        <w:ind w:left="360"/>
        <w:jc w:val="both"/>
        <w:rPr>
          <w:sz w:val="20"/>
        </w:rPr>
      </w:pPr>
      <w:r>
        <w:rPr>
          <w:sz w:val="20"/>
        </w:rPr>
        <w:t xml:space="preserve">Mr. McCormick stated that </w:t>
      </w:r>
      <w:r w:rsidR="00F11F06">
        <w:rPr>
          <w:sz w:val="20"/>
        </w:rPr>
        <w:t>he has been in contact with Bay Ring Communications in reference to the “ring down” line at the Police Station.  He further stated that he would suggest taking out the “FOB” key system in the town offices and replace it with a key lock.</w:t>
      </w:r>
    </w:p>
    <w:p w:rsidR="00F11F06" w:rsidRDefault="00F11F06" w:rsidP="00716F0F">
      <w:pPr>
        <w:ind w:left="360"/>
        <w:jc w:val="both"/>
        <w:rPr>
          <w:sz w:val="20"/>
        </w:rPr>
      </w:pPr>
    </w:p>
    <w:p w:rsidR="00F11F06" w:rsidRDefault="00F11F06" w:rsidP="00716F0F">
      <w:pPr>
        <w:ind w:left="360"/>
        <w:jc w:val="both"/>
        <w:rPr>
          <w:sz w:val="20"/>
        </w:rPr>
      </w:pPr>
      <w:r>
        <w:rPr>
          <w:sz w:val="20"/>
        </w:rPr>
        <w:t>Mr. McCormick asked that department head’s provide the past two years worth of injuries from their departments</w:t>
      </w:r>
      <w:r w:rsidR="00F01089">
        <w:rPr>
          <w:sz w:val="20"/>
        </w:rPr>
        <w:t>.</w:t>
      </w:r>
    </w:p>
    <w:p w:rsidR="00F01089" w:rsidRDefault="00F01089" w:rsidP="00716F0F">
      <w:pPr>
        <w:ind w:left="360"/>
        <w:jc w:val="both"/>
        <w:rPr>
          <w:sz w:val="20"/>
        </w:rPr>
      </w:pPr>
    </w:p>
    <w:p w:rsidR="00F01089" w:rsidRPr="00C117CD" w:rsidRDefault="00F01089" w:rsidP="00716F0F">
      <w:pPr>
        <w:ind w:left="360"/>
        <w:jc w:val="both"/>
        <w:rPr>
          <w:sz w:val="20"/>
        </w:rPr>
      </w:pPr>
      <w:r>
        <w:rPr>
          <w:sz w:val="20"/>
        </w:rPr>
        <w:t>Chair Tully stated that the next Joint Loss Management Committee will be on September 4, 2013 at 11:00 AM in the Executive Conference Room.</w:t>
      </w:r>
    </w:p>
    <w:p w:rsidR="00073A24" w:rsidRPr="00A44952" w:rsidRDefault="00073A24" w:rsidP="00073A24">
      <w:pPr>
        <w:ind w:left="792"/>
        <w:jc w:val="both"/>
        <w:rPr>
          <w:sz w:val="20"/>
        </w:rPr>
      </w:pPr>
    </w:p>
    <w:p w:rsidR="00ED34AC" w:rsidRDefault="00ED34AC" w:rsidP="00BD65D8">
      <w:pPr>
        <w:numPr>
          <w:ilvl w:val="0"/>
          <w:numId w:val="4"/>
        </w:numPr>
        <w:spacing w:before="120" w:line="360" w:lineRule="auto"/>
        <w:jc w:val="both"/>
        <w:rPr>
          <w:b/>
          <w:sz w:val="20"/>
        </w:rPr>
      </w:pPr>
      <w:r w:rsidRPr="006F0B5E">
        <w:rPr>
          <w:b/>
          <w:sz w:val="20"/>
        </w:rPr>
        <w:t xml:space="preserve">Adjournment  </w:t>
      </w:r>
    </w:p>
    <w:p w:rsidR="00F01089" w:rsidRDefault="00F01089" w:rsidP="00F01089">
      <w:pPr>
        <w:spacing w:before="120" w:line="360" w:lineRule="auto"/>
        <w:ind w:left="360"/>
        <w:jc w:val="both"/>
        <w:rPr>
          <w:b/>
          <w:sz w:val="20"/>
        </w:rPr>
      </w:pPr>
      <w:proofErr w:type="gramStart"/>
      <w:r>
        <w:rPr>
          <w:b/>
          <w:sz w:val="20"/>
        </w:rPr>
        <w:t>Motion by Mr. Kelley to adjourn the meeting at 12:15 PM.</w:t>
      </w:r>
      <w:proofErr w:type="gramEnd"/>
      <w:r>
        <w:rPr>
          <w:b/>
          <w:sz w:val="20"/>
        </w:rPr>
        <w:t xml:space="preserve">  </w:t>
      </w:r>
      <w:proofErr w:type="gramStart"/>
      <w:r>
        <w:rPr>
          <w:b/>
          <w:sz w:val="20"/>
        </w:rPr>
        <w:t>Seconded by Chief Page.</w:t>
      </w:r>
      <w:proofErr w:type="gramEnd"/>
      <w:r>
        <w:rPr>
          <w:b/>
          <w:sz w:val="20"/>
        </w:rPr>
        <w:t xml:space="preserve">  </w:t>
      </w:r>
      <w:proofErr w:type="gramStart"/>
      <w:r>
        <w:rPr>
          <w:b/>
          <w:sz w:val="20"/>
        </w:rPr>
        <w:t>All in favor.</w:t>
      </w:r>
      <w:proofErr w:type="gramEnd"/>
      <w:r>
        <w:rPr>
          <w:b/>
          <w:sz w:val="20"/>
        </w:rPr>
        <w:t xml:space="preserve">  Meeting adjourned.</w:t>
      </w:r>
    </w:p>
    <w:p w:rsidR="00F01089" w:rsidRDefault="00F01089" w:rsidP="00F01089">
      <w:pPr>
        <w:spacing w:before="120" w:line="360" w:lineRule="auto"/>
        <w:ind w:left="360"/>
        <w:jc w:val="both"/>
        <w:rPr>
          <w:sz w:val="20"/>
        </w:rPr>
      </w:pPr>
      <w:r w:rsidRPr="00F01089">
        <w:rPr>
          <w:sz w:val="20"/>
        </w:rPr>
        <w:t>Respectfully submitted,</w:t>
      </w:r>
    </w:p>
    <w:p w:rsidR="00F01089" w:rsidRPr="00F01089" w:rsidRDefault="00F01089" w:rsidP="00F01089">
      <w:pPr>
        <w:spacing w:before="120" w:line="360" w:lineRule="auto"/>
        <w:ind w:left="360"/>
        <w:jc w:val="both"/>
        <w:rPr>
          <w:rFonts w:ascii="Freehand591 BT" w:hAnsi="Freehand591 BT"/>
          <w:sz w:val="24"/>
          <w:szCs w:val="24"/>
        </w:rPr>
      </w:pPr>
      <w:r w:rsidRPr="00F01089">
        <w:rPr>
          <w:rFonts w:ascii="Freehand591 BT" w:hAnsi="Freehand591 BT"/>
          <w:sz w:val="24"/>
          <w:szCs w:val="24"/>
        </w:rPr>
        <w:t>Janet L. Facella, Administrative Assistant</w:t>
      </w:r>
    </w:p>
    <w:p w:rsidR="00F01089" w:rsidRDefault="00F01089" w:rsidP="00F01089">
      <w:pPr>
        <w:spacing w:before="120" w:line="360" w:lineRule="auto"/>
        <w:ind w:left="360"/>
        <w:jc w:val="both"/>
        <w:rPr>
          <w:b/>
          <w:sz w:val="20"/>
        </w:rPr>
      </w:pPr>
    </w:p>
    <w:p w:rsidR="00B66252" w:rsidRDefault="00B66252" w:rsidP="00BD65D8">
      <w:pPr>
        <w:spacing w:before="120" w:after="120"/>
        <w:ind w:left="720"/>
        <w:jc w:val="both"/>
        <w:rPr>
          <w:i/>
          <w:sz w:val="20"/>
        </w:rPr>
      </w:pPr>
    </w:p>
    <w:p w:rsidR="007E0E81" w:rsidRDefault="007E0E81" w:rsidP="00227564">
      <w:pPr>
        <w:pStyle w:val="Default"/>
        <w:jc w:val="center"/>
        <w:rPr>
          <w:sz w:val="20"/>
          <w:szCs w:val="20"/>
        </w:rPr>
      </w:pPr>
      <w:r>
        <w:rPr>
          <w:i/>
          <w:sz w:val="20"/>
        </w:rPr>
        <w:br w:type="page"/>
      </w:r>
    </w:p>
    <w:p w:rsidR="00BD65D8" w:rsidRPr="00227564" w:rsidRDefault="00BD65D8" w:rsidP="007E0E81">
      <w:pPr>
        <w:spacing w:before="120" w:after="120"/>
        <w:ind w:left="720"/>
        <w:jc w:val="both"/>
        <w:rPr>
          <w:sz w:val="20"/>
        </w:rPr>
      </w:pPr>
    </w:p>
    <w:sectPr w:rsidR="00BD65D8" w:rsidRPr="00227564" w:rsidSect="008057E7">
      <w:headerReference w:type="even" r:id="rId8"/>
      <w:headerReference w:type="default" r:id="rId9"/>
      <w:footerReference w:type="even" r:id="rId10"/>
      <w:footerReference w:type="default" r:id="rId11"/>
      <w:headerReference w:type="first" r:id="rId12"/>
      <w:footerReference w:type="first" r:id="rId13"/>
      <w:pgSz w:w="12240" w:h="15840" w:code="1"/>
      <w:pgMar w:top="990" w:right="1440" w:bottom="1440" w:left="1440" w:header="720" w:footer="84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F6B" w:rsidRDefault="006D3F6B" w:rsidP="00C436FE">
      <w:r>
        <w:separator/>
      </w:r>
    </w:p>
  </w:endnote>
  <w:endnote w:type="continuationSeparator" w:id="0">
    <w:p w:rsidR="006D3F6B" w:rsidRDefault="006D3F6B" w:rsidP="00C43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Freehand591 BT">
    <w:panose1 w:val="03080402040206030403"/>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F6B" w:rsidRDefault="006D3F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F6B" w:rsidRDefault="006D3F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F6B" w:rsidRDefault="006D3F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F6B" w:rsidRDefault="006D3F6B" w:rsidP="00C436FE">
      <w:r>
        <w:separator/>
      </w:r>
    </w:p>
  </w:footnote>
  <w:footnote w:type="continuationSeparator" w:id="0">
    <w:p w:rsidR="006D3F6B" w:rsidRDefault="006D3F6B" w:rsidP="00C43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F6B" w:rsidRDefault="006D3F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F6B" w:rsidRDefault="006D3F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F6B" w:rsidRDefault="006D3F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3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51012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BC43F1A"/>
    <w:multiLevelType w:val="multilevel"/>
    <w:tmpl w:val="0409001F"/>
    <w:lvl w:ilvl="0">
      <w:start w:val="1"/>
      <w:numFmt w:val="decimal"/>
      <w:lvlText w:val="%1."/>
      <w:lvlJc w:val="left"/>
      <w:pPr>
        <w:ind w:left="360" w:hanging="360"/>
      </w:pPr>
      <w:rPr>
        <w:rFonts w:hint="default"/>
        <w:caps/>
        <w:shadow w:val="0"/>
        <w:emboss w:val="0"/>
        <w:imprint w:val="0"/>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9DD0935"/>
    <w:multiLevelType w:val="hybridMultilevel"/>
    <w:tmpl w:val="B4A8FD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6B35E3"/>
    <w:multiLevelType w:val="multilevel"/>
    <w:tmpl w:val="2B1633F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2A36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10"/>
  <w:displayHorizontalDrawingGridEvery w:val="2"/>
  <w:displayVerticalDrawingGridEvery w:val="2"/>
  <w:characterSpacingControl w:val="doNotCompress"/>
  <w:hdrShapeDefaults>
    <o:shapedefaults v:ext="edit" spidmax="6349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36FE"/>
    <w:rsid w:val="00007906"/>
    <w:rsid w:val="00023C7A"/>
    <w:rsid w:val="000514D0"/>
    <w:rsid w:val="0005162B"/>
    <w:rsid w:val="0006260C"/>
    <w:rsid w:val="000646A8"/>
    <w:rsid w:val="00073A24"/>
    <w:rsid w:val="00077568"/>
    <w:rsid w:val="000916B7"/>
    <w:rsid w:val="000A612C"/>
    <w:rsid w:val="000C3A00"/>
    <w:rsid w:val="000C553B"/>
    <w:rsid w:val="000C56C7"/>
    <w:rsid w:val="000D7903"/>
    <w:rsid w:val="00141A32"/>
    <w:rsid w:val="00145E4D"/>
    <w:rsid w:val="00152189"/>
    <w:rsid w:val="001922C0"/>
    <w:rsid w:val="001B55FB"/>
    <w:rsid w:val="001C0D2A"/>
    <w:rsid w:val="001E2D2F"/>
    <w:rsid w:val="001F000B"/>
    <w:rsid w:val="00213AC2"/>
    <w:rsid w:val="00216D7B"/>
    <w:rsid w:val="00227564"/>
    <w:rsid w:val="002348CD"/>
    <w:rsid w:val="002415EE"/>
    <w:rsid w:val="00242931"/>
    <w:rsid w:val="00247A1F"/>
    <w:rsid w:val="00252641"/>
    <w:rsid w:val="002709EC"/>
    <w:rsid w:val="002851DF"/>
    <w:rsid w:val="002A5361"/>
    <w:rsid w:val="002A61BA"/>
    <w:rsid w:val="002B14D4"/>
    <w:rsid w:val="002B2953"/>
    <w:rsid w:val="002D7066"/>
    <w:rsid w:val="002F37DE"/>
    <w:rsid w:val="0031040D"/>
    <w:rsid w:val="0032209E"/>
    <w:rsid w:val="00322F6E"/>
    <w:rsid w:val="003368E9"/>
    <w:rsid w:val="0035418A"/>
    <w:rsid w:val="003748C7"/>
    <w:rsid w:val="003E1EEB"/>
    <w:rsid w:val="003F34D5"/>
    <w:rsid w:val="003F67F3"/>
    <w:rsid w:val="00406A2B"/>
    <w:rsid w:val="00412388"/>
    <w:rsid w:val="00415473"/>
    <w:rsid w:val="00433A38"/>
    <w:rsid w:val="004439CC"/>
    <w:rsid w:val="00445B27"/>
    <w:rsid w:val="00487D27"/>
    <w:rsid w:val="00497D07"/>
    <w:rsid w:val="004D14C7"/>
    <w:rsid w:val="004D31C2"/>
    <w:rsid w:val="004E02E2"/>
    <w:rsid w:val="004E23AD"/>
    <w:rsid w:val="004F12D0"/>
    <w:rsid w:val="00525036"/>
    <w:rsid w:val="005257E1"/>
    <w:rsid w:val="00525E8B"/>
    <w:rsid w:val="00555E39"/>
    <w:rsid w:val="00570EE6"/>
    <w:rsid w:val="00591A54"/>
    <w:rsid w:val="005B4144"/>
    <w:rsid w:val="005B418E"/>
    <w:rsid w:val="005D0AC5"/>
    <w:rsid w:val="005D1C8E"/>
    <w:rsid w:val="005E05D1"/>
    <w:rsid w:val="005E53EC"/>
    <w:rsid w:val="005F6D8F"/>
    <w:rsid w:val="0060691E"/>
    <w:rsid w:val="00616777"/>
    <w:rsid w:val="00652C43"/>
    <w:rsid w:val="006816FF"/>
    <w:rsid w:val="0069407C"/>
    <w:rsid w:val="0069502F"/>
    <w:rsid w:val="006C59FE"/>
    <w:rsid w:val="006D3F6B"/>
    <w:rsid w:val="006F0B5E"/>
    <w:rsid w:val="006F6521"/>
    <w:rsid w:val="00712322"/>
    <w:rsid w:val="00714C43"/>
    <w:rsid w:val="00716F0F"/>
    <w:rsid w:val="00717854"/>
    <w:rsid w:val="0074785E"/>
    <w:rsid w:val="00750CB9"/>
    <w:rsid w:val="00751321"/>
    <w:rsid w:val="0076589E"/>
    <w:rsid w:val="00771ABE"/>
    <w:rsid w:val="007912B2"/>
    <w:rsid w:val="00791C67"/>
    <w:rsid w:val="0079212F"/>
    <w:rsid w:val="0079301C"/>
    <w:rsid w:val="007B01E7"/>
    <w:rsid w:val="007B5C43"/>
    <w:rsid w:val="007D01C9"/>
    <w:rsid w:val="007E0E81"/>
    <w:rsid w:val="008057E7"/>
    <w:rsid w:val="00805E6A"/>
    <w:rsid w:val="00816167"/>
    <w:rsid w:val="008220BF"/>
    <w:rsid w:val="00826953"/>
    <w:rsid w:val="008344C3"/>
    <w:rsid w:val="008360A1"/>
    <w:rsid w:val="0084082F"/>
    <w:rsid w:val="0084158E"/>
    <w:rsid w:val="0084441B"/>
    <w:rsid w:val="00870965"/>
    <w:rsid w:val="0087181B"/>
    <w:rsid w:val="0087716D"/>
    <w:rsid w:val="00894016"/>
    <w:rsid w:val="008B724F"/>
    <w:rsid w:val="008C67D1"/>
    <w:rsid w:val="008D3F42"/>
    <w:rsid w:val="008E6E80"/>
    <w:rsid w:val="008F68D3"/>
    <w:rsid w:val="0090140D"/>
    <w:rsid w:val="009020BE"/>
    <w:rsid w:val="00914824"/>
    <w:rsid w:val="00932919"/>
    <w:rsid w:val="00953E9D"/>
    <w:rsid w:val="00954D46"/>
    <w:rsid w:val="009624F2"/>
    <w:rsid w:val="00987EDE"/>
    <w:rsid w:val="009A0132"/>
    <w:rsid w:val="009E4F42"/>
    <w:rsid w:val="00A02CCB"/>
    <w:rsid w:val="00A16B9D"/>
    <w:rsid w:val="00A44952"/>
    <w:rsid w:val="00A46B14"/>
    <w:rsid w:val="00A5669E"/>
    <w:rsid w:val="00A67270"/>
    <w:rsid w:val="00A75F88"/>
    <w:rsid w:val="00AB234B"/>
    <w:rsid w:val="00AE32DA"/>
    <w:rsid w:val="00B01F9B"/>
    <w:rsid w:val="00B114D2"/>
    <w:rsid w:val="00B2336B"/>
    <w:rsid w:val="00B24E32"/>
    <w:rsid w:val="00B4022D"/>
    <w:rsid w:val="00B47853"/>
    <w:rsid w:val="00B47E66"/>
    <w:rsid w:val="00B649C8"/>
    <w:rsid w:val="00B66252"/>
    <w:rsid w:val="00BD3373"/>
    <w:rsid w:val="00BD65D8"/>
    <w:rsid w:val="00BD7087"/>
    <w:rsid w:val="00BE2C87"/>
    <w:rsid w:val="00BF30BF"/>
    <w:rsid w:val="00BF738D"/>
    <w:rsid w:val="00C117CD"/>
    <w:rsid w:val="00C168F7"/>
    <w:rsid w:val="00C349A6"/>
    <w:rsid w:val="00C436FE"/>
    <w:rsid w:val="00C56CC2"/>
    <w:rsid w:val="00C64B48"/>
    <w:rsid w:val="00CC3DD3"/>
    <w:rsid w:val="00CC7C32"/>
    <w:rsid w:val="00CD30CB"/>
    <w:rsid w:val="00CD47F2"/>
    <w:rsid w:val="00CF6994"/>
    <w:rsid w:val="00D02677"/>
    <w:rsid w:val="00D12DD8"/>
    <w:rsid w:val="00D169E4"/>
    <w:rsid w:val="00D24F20"/>
    <w:rsid w:val="00D41C86"/>
    <w:rsid w:val="00D44A4A"/>
    <w:rsid w:val="00D46F56"/>
    <w:rsid w:val="00D535C7"/>
    <w:rsid w:val="00D6415B"/>
    <w:rsid w:val="00D83AB6"/>
    <w:rsid w:val="00D86804"/>
    <w:rsid w:val="00D9681C"/>
    <w:rsid w:val="00DA7C69"/>
    <w:rsid w:val="00DB0665"/>
    <w:rsid w:val="00DD2286"/>
    <w:rsid w:val="00DF06BD"/>
    <w:rsid w:val="00DF1B63"/>
    <w:rsid w:val="00E05585"/>
    <w:rsid w:val="00E1228E"/>
    <w:rsid w:val="00E30C0E"/>
    <w:rsid w:val="00E34712"/>
    <w:rsid w:val="00E5435F"/>
    <w:rsid w:val="00E81E04"/>
    <w:rsid w:val="00E90358"/>
    <w:rsid w:val="00EA203E"/>
    <w:rsid w:val="00EB7444"/>
    <w:rsid w:val="00EC6855"/>
    <w:rsid w:val="00ED1B3D"/>
    <w:rsid w:val="00ED34AC"/>
    <w:rsid w:val="00F01089"/>
    <w:rsid w:val="00F02C56"/>
    <w:rsid w:val="00F063B0"/>
    <w:rsid w:val="00F11F06"/>
    <w:rsid w:val="00F34D59"/>
    <w:rsid w:val="00F53039"/>
    <w:rsid w:val="00F76004"/>
    <w:rsid w:val="00FB2ADA"/>
    <w:rsid w:val="00FB3B5F"/>
    <w:rsid w:val="00FC2673"/>
    <w:rsid w:val="00FD3D0E"/>
    <w:rsid w:val="00FD5192"/>
    <w:rsid w:val="00FE1009"/>
    <w:rsid w:val="00FE5A81"/>
    <w:rsid w:val="00FF05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FE"/>
    <w:rPr>
      <w:rFonts w:ascii="Times New Roman" w:eastAsia="Times New Roman" w:hAnsi="Times New Roman"/>
      <w:sz w:val="22"/>
    </w:rPr>
  </w:style>
  <w:style w:type="paragraph" w:styleId="Heading1">
    <w:name w:val="heading 1"/>
    <w:basedOn w:val="Normal"/>
    <w:next w:val="Normal"/>
    <w:link w:val="Heading1Char"/>
    <w:qFormat/>
    <w:rsid w:val="00ED34AC"/>
    <w:pPr>
      <w:keepNext/>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436FE"/>
    <w:pPr>
      <w:tabs>
        <w:tab w:val="center" w:pos="4320"/>
        <w:tab w:val="right" w:pos="8640"/>
      </w:tabs>
    </w:pPr>
  </w:style>
  <w:style w:type="character" w:customStyle="1" w:styleId="HeaderChar">
    <w:name w:val="Header Char"/>
    <w:basedOn w:val="DefaultParagraphFont"/>
    <w:link w:val="Header"/>
    <w:semiHidden/>
    <w:rsid w:val="00C436FE"/>
    <w:rPr>
      <w:rFonts w:ascii="Times New Roman" w:eastAsia="Times New Roman" w:hAnsi="Times New Roman" w:cs="Times New Roman"/>
      <w:szCs w:val="20"/>
    </w:rPr>
  </w:style>
  <w:style w:type="paragraph" w:styleId="FootnoteText">
    <w:name w:val="footnote text"/>
    <w:basedOn w:val="Normal"/>
    <w:link w:val="FootnoteTextChar"/>
    <w:semiHidden/>
    <w:rsid w:val="00C436FE"/>
    <w:rPr>
      <w:sz w:val="20"/>
    </w:rPr>
  </w:style>
  <w:style w:type="character" w:customStyle="1" w:styleId="FootnoteTextChar">
    <w:name w:val="Footnote Text Char"/>
    <w:basedOn w:val="DefaultParagraphFont"/>
    <w:link w:val="FootnoteText"/>
    <w:semiHidden/>
    <w:rsid w:val="00C436FE"/>
    <w:rPr>
      <w:rFonts w:ascii="Times New Roman" w:eastAsia="Times New Roman" w:hAnsi="Times New Roman" w:cs="Times New Roman"/>
      <w:sz w:val="20"/>
      <w:szCs w:val="20"/>
    </w:rPr>
  </w:style>
  <w:style w:type="character" w:styleId="FootnoteReference">
    <w:name w:val="footnote reference"/>
    <w:basedOn w:val="DefaultParagraphFont"/>
    <w:semiHidden/>
    <w:rsid w:val="00C436FE"/>
    <w:rPr>
      <w:vertAlign w:val="superscript"/>
    </w:rPr>
  </w:style>
  <w:style w:type="character" w:customStyle="1" w:styleId="Heading1Char">
    <w:name w:val="Heading 1 Char"/>
    <w:basedOn w:val="DefaultParagraphFont"/>
    <w:link w:val="Heading1"/>
    <w:rsid w:val="00ED34AC"/>
    <w:rPr>
      <w:rFonts w:ascii="Arial" w:eastAsia="Times New Roman" w:hAnsi="Arial" w:cs="Arial"/>
      <w:b/>
      <w:bCs/>
      <w:szCs w:val="20"/>
    </w:rPr>
  </w:style>
  <w:style w:type="paragraph" w:styleId="Footer">
    <w:name w:val="footer"/>
    <w:basedOn w:val="Normal"/>
    <w:link w:val="FooterChar"/>
    <w:uiPriority w:val="99"/>
    <w:unhideWhenUsed/>
    <w:rsid w:val="00152189"/>
    <w:pPr>
      <w:tabs>
        <w:tab w:val="center" w:pos="4680"/>
        <w:tab w:val="right" w:pos="9360"/>
      </w:tabs>
    </w:pPr>
  </w:style>
  <w:style w:type="character" w:customStyle="1" w:styleId="FooterChar">
    <w:name w:val="Footer Char"/>
    <w:basedOn w:val="DefaultParagraphFont"/>
    <w:link w:val="Footer"/>
    <w:uiPriority w:val="99"/>
    <w:rsid w:val="00152189"/>
    <w:rPr>
      <w:rFonts w:ascii="Times New Roman" w:eastAsia="Times New Roman" w:hAnsi="Times New Roman" w:cs="Times New Roman"/>
      <w:szCs w:val="20"/>
    </w:rPr>
  </w:style>
  <w:style w:type="paragraph" w:customStyle="1" w:styleId="Default">
    <w:name w:val="Default"/>
    <w:rsid w:val="007E0E81"/>
    <w:pPr>
      <w:autoSpaceDE w:val="0"/>
      <w:autoSpaceDN w:val="0"/>
      <w:adjustRightInd w:val="0"/>
    </w:pPr>
    <w:rPr>
      <w:rFonts w:ascii="Times New Roman" w:hAnsi="Times New Roman"/>
      <w:color w:val="000000"/>
      <w:sz w:val="24"/>
      <w:szCs w:val="24"/>
    </w:rPr>
  </w:style>
  <w:style w:type="character" w:styleId="LineNumber">
    <w:name w:val="line number"/>
    <w:basedOn w:val="DefaultParagraphFont"/>
    <w:uiPriority w:val="99"/>
    <w:semiHidden/>
    <w:unhideWhenUsed/>
    <w:rsid w:val="00FD3D0E"/>
  </w:style>
</w:styles>
</file>

<file path=word/webSettings.xml><?xml version="1.0" encoding="utf-8"?>
<w:webSettings xmlns:r="http://schemas.openxmlformats.org/officeDocument/2006/relationships" xmlns:w="http://schemas.openxmlformats.org/wordprocessingml/2006/main">
  <w:divs>
    <w:div w:id="144264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2013-06-24T18:35:00Z</cp:lastPrinted>
  <dcterms:created xsi:type="dcterms:W3CDTF">2013-09-17T14:23:00Z</dcterms:created>
  <dcterms:modified xsi:type="dcterms:W3CDTF">2013-09-17T14:23:00Z</dcterms:modified>
</cp:coreProperties>
</file>