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9E" w:rsidRDefault="00F61BFB" w:rsidP="0053729E">
      <w:pPr>
        <w:pStyle w:val="Heading2"/>
      </w:pPr>
      <w:r>
        <w:rPr>
          <w:rFonts w:ascii="Tahoma" w:hAnsi="Tahoma" w:cs="Tahoma"/>
          <w:b w:val="0"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33655</wp:posOffset>
            </wp:positionV>
            <wp:extent cx="1238250" cy="1143000"/>
            <wp:effectExtent l="25400" t="0" r="6350" b="0"/>
            <wp:wrapNone/>
            <wp:docPr id="3" name="Picture 3" descr="North Hampton Town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orth Hampton Town 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729E" w:rsidRDefault="00F61BF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</w:t>
      </w:r>
    </w:p>
    <w:p w:rsidR="0053729E" w:rsidRPr="00162A2A" w:rsidRDefault="00B55CFD" w:rsidP="00162A2A">
      <w:pPr>
        <w:ind w:left="7200"/>
        <w:rPr>
          <w:rFonts w:ascii="Times New Roman" w:hAnsi="Times New Roman"/>
          <w:b/>
        </w:rPr>
      </w:pPr>
    </w:p>
    <w:p w:rsidR="0053729E" w:rsidRDefault="00F61BF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3729E" w:rsidRDefault="00F61BF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3729E" w:rsidRDefault="00F61BFB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tbl>
      <w:tblPr>
        <w:tblW w:w="10280" w:type="dxa"/>
        <w:tblInd w:w="-5" w:type="dxa"/>
        <w:tblCellMar>
          <w:left w:w="0" w:type="dxa"/>
          <w:right w:w="0" w:type="dxa"/>
        </w:tblCellMar>
        <w:tblLook w:val="01E0"/>
      </w:tblPr>
      <w:tblGrid>
        <w:gridCol w:w="3424"/>
        <w:gridCol w:w="3425"/>
        <w:gridCol w:w="3421"/>
        <w:gridCol w:w="10"/>
      </w:tblGrid>
      <w:tr w:rsidR="0053729E" w:rsidRPr="00B43C39">
        <w:trPr>
          <w:trHeight w:val="422"/>
        </w:trPr>
        <w:tc>
          <w:tcPr>
            <w:tcW w:w="10275" w:type="dxa"/>
            <w:gridSpan w:val="4"/>
            <w:shd w:val="clear" w:color="auto" w:fill="auto"/>
            <w:vAlign w:val="center"/>
          </w:tcPr>
          <w:p w:rsidR="0053729E" w:rsidRPr="00B43C39" w:rsidRDefault="00F61BFB" w:rsidP="0053729E">
            <w:pPr>
              <w:jc w:val="center"/>
              <w:rPr>
                <w:rFonts w:cs="Tahoma"/>
                <w:b/>
                <w:sz w:val="24"/>
              </w:rPr>
            </w:pPr>
            <w:r w:rsidRPr="00B43C39">
              <w:rPr>
                <w:rFonts w:cs="Tahoma"/>
                <w:b/>
                <w:sz w:val="24"/>
              </w:rPr>
              <w:t>Budget Committee</w:t>
            </w:r>
          </w:p>
        </w:tc>
      </w:tr>
      <w:tr w:rsidR="0053729E" w:rsidRPr="00B43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29E" w:rsidRPr="00B43C39" w:rsidRDefault="00F61BFB" w:rsidP="0053729E">
            <w:pPr>
              <w:jc w:val="center"/>
              <w:rPr>
                <w:rFonts w:cs="Tahoma"/>
                <w:b/>
              </w:rPr>
            </w:pPr>
            <w:r w:rsidRPr="00B43C39">
              <w:rPr>
                <w:rFonts w:cs="Tahoma"/>
                <w:b/>
              </w:rPr>
              <w:t>Margaret Allen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29E" w:rsidRPr="00B43C39" w:rsidRDefault="00F61BFB" w:rsidP="0053729E">
            <w:pPr>
              <w:jc w:val="center"/>
              <w:rPr>
                <w:rFonts w:cs="Tahoma"/>
                <w:b/>
              </w:rPr>
            </w:pPr>
            <w:r w:rsidRPr="00B43C39">
              <w:rPr>
                <w:rFonts w:cs="Tahoma"/>
                <w:b/>
              </w:rPr>
              <w:t>Robert Hamilton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29E" w:rsidRPr="00B43C39" w:rsidRDefault="00F61BFB" w:rsidP="0053729E">
            <w:pPr>
              <w:jc w:val="center"/>
              <w:rPr>
                <w:rFonts w:cs="Tahoma"/>
                <w:b/>
              </w:rPr>
            </w:pPr>
            <w:r w:rsidRPr="00B43C39">
              <w:rPr>
                <w:rFonts w:cs="Tahoma"/>
                <w:b/>
              </w:rPr>
              <w:t>David Peck</w:t>
            </w:r>
          </w:p>
        </w:tc>
      </w:tr>
      <w:tr w:rsidR="0053729E" w:rsidRPr="00B43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29E" w:rsidRPr="00B43C39" w:rsidRDefault="00F61BFB" w:rsidP="0053729E">
            <w:pPr>
              <w:jc w:val="center"/>
              <w:rPr>
                <w:rFonts w:cs="Tahoma"/>
                <w:b/>
              </w:rPr>
            </w:pPr>
            <w:r w:rsidRPr="00B43C39">
              <w:rPr>
                <w:rFonts w:cs="Tahoma"/>
                <w:b/>
              </w:rPr>
              <w:t>Dickie Garnett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29E" w:rsidRPr="00B43C39" w:rsidRDefault="00F61BFB" w:rsidP="0053729E">
            <w:pPr>
              <w:jc w:val="center"/>
              <w:rPr>
                <w:rFonts w:cs="Tahoma"/>
                <w:b/>
              </w:rPr>
            </w:pPr>
            <w:r w:rsidRPr="00B43C39">
              <w:rPr>
                <w:rFonts w:cs="Tahoma"/>
                <w:b/>
              </w:rPr>
              <w:t xml:space="preserve">Victoria </w:t>
            </w:r>
            <w:proofErr w:type="spellStart"/>
            <w:r w:rsidRPr="00B43C39">
              <w:rPr>
                <w:rFonts w:cs="Tahoma"/>
                <w:b/>
              </w:rPr>
              <w:t>Kilroy</w:t>
            </w:r>
            <w:proofErr w:type="spellEnd"/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29E" w:rsidRPr="00B43C39" w:rsidRDefault="00F61BFB" w:rsidP="0053729E">
            <w:pPr>
              <w:jc w:val="center"/>
              <w:rPr>
                <w:rFonts w:cs="Tahoma"/>
                <w:b/>
              </w:rPr>
            </w:pPr>
            <w:r w:rsidRPr="00B43C39">
              <w:rPr>
                <w:rFonts w:cs="Tahoma"/>
                <w:b/>
              </w:rPr>
              <w:t>Richard Stanton</w:t>
            </w:r>
          </w:p>
        </w:tc>
      </w:tr>
      <w:tr w:rsidR="0053729E" w:rsidRPr="00B43C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</w:trPr>
        <w:tc>
          <w:tcPr>
            <w:tcW w:w="3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29E" w:rsidRPr="00B43C39" w:rsidRDefault="00F61BFB" w:rsidP="0053729E">
            <w:pPr>
              <w:jc w:val="center"/>
              <w:rPr>
                <w:rFonts w:cs="Tahoma"/>
                <w:b/>
              </w:rPr>
            </w:pPr>
            <w:r w:rsidRPr="00B43C39">
              <w:rPr>
                <w:rFonts w:cs="Tahoma"/>
                <w:b/>
              </w:rPr>
              <w:t>Michael Golden</w:t>
            </w:r>
          </w:p>
        </w:tc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29E" w:rsidRPr="00B43C39" w:rsidRDefault="00F61BFB" w:rsidP="0053729E">
            <w:pPr>
              <w:jc w:val="center"/>
              <w:rPr>
                <w:rFonts w:cs="Tahoma"/>
                <w:b/>
              </w:rPr>
            </w:pPr>
            <w:r w:rsidRPr="00B43C39">
              <w:rPr>
                <w:rFonts w:cs="Tahoma"/>
                <w:b/>
              </w:rPr>
              <w:t>Larry Miller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729E" w:rsidRPr="00B43C39" w:rsidRDefault="00F61BFB" w:rsidP="0053729E">
            <w:pPr>
              <w:jc w:val="center"/>
              <w:rPr>
                <w:rFonts w:cs="Tahoma"/>
                <w:b/>
              </w:rPr>
            </w:pPr>
            <w:r w:rsidRPr="00B43C39">
              <w:rPr>
                <w:rFonts w:cs="Tahoma"/>
                <w:b/>
              </w:rPr>
              <w:t>Michael Walzak</w:t>
            </w:r>
          </w:p>
        </w:tc>
      </w:tr>
    </w:tbl>
    <w:p w:rsidR="0053729E" w:rsidRDefault="00F61BFB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</w:p>
    <w:p w:rsidR="0053729E" w:rsidRPr="00EC02CD" w:rsidRDefault="00F61BFB" w:rsidP="00EC02CD">
      <w:pPr>
        <w:jc w:val="center"/>
        <w:rPr>
          <w:i/>
          <w:color w:val="0000FF"/>
          <w:sz w:val="32"/>
          <w:szCs w:val="32"/>
        </w:rPr>
      </w:pPr>
      <w:r>
        <w:rPr>
          <w:i/>
          <w:color w:val="0000FF"/>
          <w:sz w:val="32"/>
          <w:szCs w:val="32"/>
        </w:rPr>
        <w:t>Budget Committee Agenda</w:t>
      </w:r>
      <w:r>
        <w:rPr>
          <w:sz w:val="28"/>
        </w:rPr>
        <w:br/>
      </w:r>
    </w:p>
    <w:p w:rsidR="0053729E" w:rsidRPr="00AC67FB" w:rsidRDefault="00F61BFB">
      <w:pPr>
        <w:rPr>
          <w:b/>
        </w:rPr>
      </w:pPr>
      <w:r>
        <w:rPr>
          <w:b/>
          <w:sz w:val="28"/>
        </w:rPr>
        <w:t>Wednesday, November 20</w:t>
      </w:r>
      <w:r w:rsidRPr="00AC67FB">
        <w:rPr>
          <w:b/>
          <w:sz w:val="28"/>
        </w:rPr>
        <w:t xml:space="preserve">, </w:t>
      </w:r>
      <w:proofErr w:type="gramStart"/>
      <w:r w:rsidRPr="00AC67FB">
        <w:rPr>
          <w:b/>
          <w:sz w:val="28"/>
        </w:rPr>
        <w:t>2013</w:t>
      </w:r>
      <w:r>
        <w:rPr>
          <w:b/>
          <w:sz w:val="28"/>
        </w:rPr>
        <w:t xml:space="preserve">  Town</w:t>
      </w:r>
      <w:proofErr w:type="gramEnd"/>
      <w:r>
        <w:rPr>
          <w:b/>
          <w:sz w:val="28"/>
        </w:rPr>
        <w:t xml:space="preserve"> Hall</w:t>
      </w:r>
    </w:p>
    <w:p w:rsidR="0053729E" w:rsidRDefault="00B55CFD">
      <w:pPr>
        <w:rPr>
          <w:rFonts w:cs="Tahoma"/>
          <w:noProof/>
          <w:sz w:val="28"/>
          <w:szCs w:val="22"/>
          <w:u w:val="single"/>
        </w:rPr>
      </w:pPr>
    </w:p>
    <w:p w:rsidR="00AC67FB" w:rsidRDefault="00F61BFB" w:rsidP="00EC02CD">
      <w:pPr>
        <w:ind w:left="360"/>
        <w:rPr>
          <w:rFonts w:cs="Tahoma"/>
          <w:b/>
          <w:noProof/>
          <w:sz w:val="28"/>
          <w:szCs w:val="22"/>
        </w:rPr>
      </w:pPr>
      <w:r>
        <w:rPr>
          <w:rFonts w:cs="Tahoma"/>
          <w:b/>
          <w:noProof/>
          <w:sz w:val="28"/>
          <w:szCs w:val="22"/>
        </w:rPr>
        <w:t>1. Call to Order/Pledge of Allegiance</w:t>
      </w:r>
    </w:p>
    <w:p w:rsidR="00AC67FB" w:rsidRDefault="00B55CFD" w:rsidP="00AC67FB">
      <w:pPr>
        <w:ind w:left="720"/>
        <w:rPr>
          <w:rFonts w:cs="Tahoma"/>
          <w:b/>
          <w:noProof/>
          <w:sz w:val="28"/>
          <w:szCs w:val="22"/>
        </w:rPr>
      </w:pPr>
    </w:p>
    <w:p w:rsidR="006D56B2" w:rsidRDefault="00F61BFB" w:rsidP="00296DD7">
      <w:pPr>
        <w:rPr>
          <w:rFonts w:cs="Tahoma"/>
          <w:b/>
          <w:noProof/>
          <w:sz w:val="28"/>
          <w:szCs w:val="22"/>
        </w:rPr>
      </w:pPr>
      <w:r>
        <w:rPr>
          <w:rFonts w:cs="Tahoma"/>
          <w:b/>
          <w:noProof/>
          <w:sz w:val="28"/>
          <w:szCs w:val="22"/>
        </w:rPr>
        <w:t xml:space="preserve">    2.  Second Review Town FY15 Proposed Budget</w:t>
      </w:r>
    </w:p>
    <w:p w:rsidR="006D56B2" w:rsidRDefault="00B55CFD" w:rsidP="00296DD7">
      <w:pPr>
        <w:rPr>
          <w:rFonts w:cs="Tahoma"/>
          <w:b/>
          <w:noProof/>
          <w:sz w:val="28"/>
          <w:szCs w:val="22"/>
        </w:rPr>
      </w:pPr>
    </w:p>
    <w:p w:rsidR="00AC67FB" w:rsidRPr="00AC67FB" w:rsidRDefault="00F61BFB" w:rsidP="00296DD7">
      <w:pPr>
        <w:rPr>
          <w:rFonts w:cs="Tahoma"/>
          <w:b/>
          <w:noProof/>
          <w:sz w:val="28"/>
          <w:szCs w:val="22"/>
        </w:rPr>
      </w:pPr>
      <w:r>
        <w:rPr>
          <w:rFonts w:cs="Tahoma"/>
          <w:b/>
          <w:noProof/>
          <w:sz w:val="28"/>
          <w:szCs w:val="22"/>
        </w:rPr>
        <w:t xml:space="preserve">    3.  Library FY15 Proposed Budget</w:t>
      </w:r>
    </w:p>
    <w:p w:rsidR="00AC67FB" w:rsidRDefault="00B55CFD" w:rsidP="00AC67FB">
      <w:pPr>
        <w:ind w:left="720"/>
        <w:rPr>
          <w:rFonts w:cs="Tahoma"/>
          <w:b/>
          <w:noProof/>
          <w:sz w:val="28"/>
          <w:szCs w:val="22"/>
        </w:rPr>
      </w:pPr>
    </w:p>
    <w:p w:rsidR="00AC67FB" w:rsidRPr="006D56B2" w:rsidRDefault="00F61BFB" w:rsidP="006D56B2">
      <w:pPr>
        <w:ind w:left="320"/>
        <w:rPr>
          <w:rFonts w:cs="Tahoma"/>
          <w:b/>
          <w:noProof/>
          <w:sz w:val="28"/>
          <w:szCs w:val="22"/>
        </w:rPr>
      </w:pPr>
      <w:r>
        <w:rPr>
          <w:rFonts w:cs="Tahoma"/>
          <w:b/>
          <w:noProof/>
          <w:sz w:val="28"/>
          <w:szCs w:val="22"/>
        </w:rPr>
        <w:t>4.</w:t>
      </w:r>
      <w:r w:rsidRPr="006D56B2">
        <w:rPr>
          <w:rFonts w:cs="Tahoma"/>
          <w:b/>
          <w:noProof/>
          <w:sz w:val="28"/>
          <w:szCs w:val="22"/>
        </w:rPr>
        <w:t xml:space="preserve"> Approve minutes 11/6/13, 11/13/13</w:t>
      </w:r>
    </w:p>
    <w:p w:rsidR="00AC67FB" w:rsidRDefault="00B55CFD" w:rsidP="00AC67FB">
      <w:pPr>
        <w:ind w:left="720"/>
        <w:rPr>
          <w:rFonts w:cs="Tahoma"/>
          <w:b/>
          <w:noProof/>
          <w:sz w:val="28"/>
          <w:szCs w:val="22"/>
        </w:rPr>
      </w:pPr>
    </w:p>
    <w:p w:rsidR="00AC67FB" w:rsidRPr="00AC67FB" w:rsidRDefault="00F61BFB" w:rsidP="006D56B2">
      <w:pPr>
        <w:ind w:left="320"/>
        <w:rPr>
          <w:rFonts w:cs="Tahoma"/>
          <w:b/>
          <w:noProof/>
          <w:sz w:val="28"/>
          <w:szCs w:val="22"/>
        </w:rPr>
      </w:pPr>
      <w:r>
        <w:rPr>
          <w:rFonts w:cs="Tahoma"/>
          <w:b/>
          <w:noProof/>
          <w:sz w:val="28"/>
          <w:szCs w:val="22"/>
        </w:rPr>
        <w:t>5. New Business</w:t>
      </w:r>
    </w:p>
    <w:p w:rsidR="00AC67FB" w:rsidRDefault="00B55CFD" w:rsidP="00AC67FB">
      <w:pPr>
        <w:ind w:left="720"/>
        <w:rPr>
          <w:rFonts w:cs="Tahoma"/>
          <w:b/>
          <w:noProof/>
          <w:sz w:val="28"/>
          <w:szCs w:val="22"/>
        </w:rPr>
      </w:pPr>
    </w:p>
    <w:p w:rsidR="00D020A2" w:rsidRPr="006D56B2" w:rsidRDefault="00F61BFB" w:rsidP="006D56B2">
      <w:pPr>
        <w:pStyle w:val="ListParagraph"/>
        <w:numPr>
          <w:ilvl w:val="0"/>
          <w:numId w:val="24"/>
        </w:numPr>
        <w:rPr>
          <w:rFonts w:cs="Tahoma"/>
          <w:b/>
          <w:noProof/>
          <w:sz w:val="28"/>
          <w:szCs w:val="22"/>
        </w:rPr>
      </w:pPr>
      <w:r w:rsidRPr="006D56B2">
        <w:rPr>
          <w:rFonts w:cs="Tahoma"/>
          <w:b/>
          <w:noProof/>
          <w:sz w:val="28"/>
          <w:szCs w:val="22"/>
        </w:rPr>
        <w:t>Adjournment</w:t>
      </w:r>
    </w:p>
    <w:p w:rsidR="00D020A2" w:rsidRDefault="00B55CFD" w:rsidP="00D020A2">
      <w:pPr>
        <w:rPr>
          <w:rFonts w:cs="Tahoma"/>
          <w:b/>
          <w:noProof/>
          <w:sz w:val="28"/>
          <w:szCs w:val="22"/>
        </w:rPr>
      </w:pPr>
    </w:p>
    <w:p w:rsidR="00D020A2" w:rsidRDefault="00B55CFD" w:rsidP="00D020A2">
      <w:pPr>
        <w:rPr>
          <w:rFonts w:cs="Tahoma"/>
          <w:b/>
          <w:noProof/>
          <w:sz w:val="28"/>
          <w:szCs w:val="22"/>
        </w:rPr>
      </w:pPr>
    </w:p>
    <w:p w:rsidR="006D56B2" w:rsidRDefault="00F61BFB" w:rsidP="00296DD7">
      <w:pPr>
        <w:rPr>
          <w:rFonts w:cs="Tahoma"/>
          <w:b/>
          <w:noProof/>
          <w:sz w:val="28"/>
          <w:szCs w:val="22"/>
        </w:rPr>
      </w:pPr>
      <w:r>
        <w:rPr>
          <w:rFonts w:cs="Tahoma"/>
          <w:b/>
          <w:noProof/>
          <w:sz w:val="28"/>
          <w:szCs w:val="22"/>
        </w:rPr>
        <w:t>Upcoming meetings:    12/4    Second Review NHS FY15</w:t>
      </w:r>
    </w:p>
    <w:p w:rsidR="00296DD7" w:rsidRDefault="00F61BFB" w:rsidP="00296DD7">
      <w:pPr>
        <w:rPr>
          <w:rFonts w:cs="Tahoma"/>
          <w:b/>
          <w:noProof/>
          <w:sz w:val="28"/>
          <w:szCs w:val="22"/>
        </w:rPr>
      </w:pPr>
      <w:r>
        <w:rPr>
          <w:rFonts w:cs="Tahoma"/>
          <w:b/>
          <w:noProof/>
          <w:sz w:val="28"/>
          <w:szCs w:val="22"/>
        </w:rPr>
        <w:t xml:space="preserve">                                        12/11 Final Review of Town</w:t>
      </w:r>
    </w:p>
    <w:p w:rsidR="00296DD7" w:rsidRPr="00202ECF" w:rsidRDefault="00F61BFB" w:rsidP="00202ECF">
      <w:pPr>
        <w:ind w:left="1400"/>
        <w:rPr>
          <w:rFonts w:cs="Tahoma"/>
          <w:b/>
          <w:noProof/>
          <w:sz w:val="28"/>
          <w:szCs w:val="22"/>
        </w:rPr>
      </w:pPr>
      <w:r>
        <w:rPr>
          <w:rFonts w:cs="Tahoma"/>
          <w:b/>
          <w:noProof/>
          <w:sz w:val="28"/>
          <w:szCs w:val="22"/>
        </w:rPr>
        <w:tab/>
      </w:r>
      <w:r>
        <w:rPr>
          <w:rFonts w:cs="Tahoma"/>
          <w:b/>
          <w:noProof/>
          <w:sz w:val="28"/>
          <w:szCs w:val="22"/>
        </w:rPr>
        <w:tab/>
      </w:r>
      <w:r>
        <w:rPr>
          <w:rFonts w:cs="Tahoma"/>
          <w:b/>
          <w:noProof/>
          <w:sz w:val="28"/>
          <w:szCs w:val="22"/>
        </w:rPr>
        <w:tab/>
        <w:t xml:space="preserve">   </w:t>
      </w:r>
    </w:p>
    <w:p w:rsidR="00AC67FB" w:rsidRDefault="00B55CFD" w:rsidP="00296DD7">
      <w:pPr>
        <w:ind w:left="1400"/>
        <w:rPr>
          <w:rFonts w:cs="Tahoma"/>
          <w:b/>
          <w:noProof/>
          <w:sz w:val="28"/>
          <w:szCs w:val="22"/>
        </w:rPr>
      </w:pPr>
    </w:p>
    <w:p w:rsidR="0053729E" w:rsidRDefault="00B55CFD" w:rsidP="00AC67FB">
      <w:pPr>
        <w:ind w:left="360"/>
        <w:rPr>
          <w:rFonts w:cs="Tahoma"/>
          <w:b/>
          <w:noProof/>
          <w:sz w:val="28"/>
          <w:szCs w:val="22"/>
        </w:rPr>
      </w:pPr>
    </w:p>
    <w:p w:rsidR="00AC67FB" w:rsidRDefault="00B55CFD" w:rsidP="0053729E">
      <w:pPr>
        <w:rPr>
          <w:rFonts w:cs="Tahoma"/>
          <w:noProof/>
          <w:sz w:val="28"/>
          <w:szCs w:val="22"/>
        </w:rPr>
      </w:pPr>
    </w:p>
    <w:p w:rsidR="00AC67FB" w:rsidRDefault="00B55CFD" w:rsidP="0053729E">
      <w:pPr>
        <w:rPr>
          <w:rFonts w:cs="Tahoma"/>
          <w:sz w:val="28"/>
          <w:szCs w:val="22"/>
        </w:rPr>
      </w:pPr>
    </w:p>
    <w:p w:rsidR="00AC67FB" w:rsidRDefault="00B55CFD" w:rsidP="0053729E">
      <w:pPr>
        <w:rPr>
          <w:rFonts w:cs="Tahoma"/>
          <w:sz w:val="28"/>
          <w:szCs w:val="22"/>
        </w:rPr>
      </w:pPr>
    </w:p>
    <w:p w:rsidR="0053729E" w:rsidRPr="009E1E9E" w:rsidRDefault="00B55CFD" w:rsidP="0053729E">
      <w:pPr>
        <w:rPr>
          <w:rFonts w:cs="Tahoma"/>
          <w:b/>
          <w:sz w:val="28"/>
          <w:szCs w:val="22"/>
        </w:rPr>
      </w:pPr>
    </w:p>
    <w:sectPr w:rsidR="0053729E" w:rsidRPr="009E1E9E" w:rsidSect="00296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7" w:right="90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FB" w:rsidRDefault="00F61BFB" w:rsidP="0053729E">
      <w:r>
        <w:separator/>
      </w:r>
    </w:p>
  </w:endnote>
  <w:endnote w:type="continuationSeparator" w:id="0">
    <w:p w:rsidR="00F61BFB" w:rsidRDefault="00F61BFB" w:rsidP="00537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9E" w:rsidRDefault="00B55C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9E" w:rsidRDefault="00B55CF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9E" w:rsidRDefault="00B55CF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FB" w:rsidRDefault="00F61BFB" w:rsidP="0053729E">
      <w:r>
        <w:separator/>
      </w:r>
    </w:p>
  </w:footnote>
  <w:footnote w:type="continuationSeparator" w:id="0">
    <w:p w:rsidR="00F61BFB" w:rsidRDefault="00F61BFB" w:rsidP="00537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9E" w:rsidRDefault="00B55CF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9E" w:rsidRDefault="00B55CF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29E" w:rsidRDefault="00B55CF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081D"/>
    <w:multiLevelType w:val="hybridMultilevel"/>
    <w:tmpl w:val="7F2299A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80B3E30"/>
    <w:multiLevelType w:val="hybridMultilevel"/>
    <w:tmpl w:val="7DA2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D5338"/>
    <w:multiLevelType w:val="hybridMultilevel"/>
    <w:tmpl w:val="1F0427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FA4FAE"/>
    <w:multiLevelType w:val="hybridMultilevel"/>
    <w:tmpl w:val="048A76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AE2690"/>
    <w:multiLevelType w:val="hybridMultilevel"/>
    <w:tmpl w:val="4798E1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646B8D"/>
    <w:multiLevelType w:val="hybridMultilevel"/>
    <w:tmpl w:val="B7D4EC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AD3AC2"/>
    <w:multiLevelType w:val="hybridMultilevel"/>
    <w:tmpl w:val="A89860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E9378D"/>
    <w:multiLevelType w:val="hybridMultilevel"/>
    <w:tmpl w:val="06CAE3F2"/>
    <w:lvl w:ilvl="0" w:tplc="BE0201B6">
      <w:start w:val="3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8">
    <w:nsid w:val="20B86A4B"/>
    <w:multiLevelType w:val="hybridMultilevel"/>
    <w:tmpl w:val="0526C7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3470229"/>
    <w:multiLevelType w:val="hybridMultilevel"/>
    <w:tmpl w:val="704CA616"/>
    <w:lvl w:ilvl="0" w:tplc="848C8F8C">
      <w:start w:val="978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36818"/>
    <w:multiLevelType w:val="hybridMultilevel"/>
    <w:tmpl w:val="A90E26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9C58B4"/>
    <w:multiLevelType w:val="hybridMultilevel"/>
    <w:tmpl w:val="F7F2A5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8060F1"/>
    <w:multiLevelType w:val="hybridMultilevel"/>
    <w:tmpl w:val="ABB4B3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034CFE"/>
    <w:multiLevelType w:val="hybridMultilevel"/>
    <w:tmpl w:val="144E4104"/>
    <w:lvl w:ilvl="0" w:tplc="C72448D8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1D96D94"/>
    <w:multiLevelType w:val="hybridMultilevel"/>
    <w:tmpl w:val="0E506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CC0FAE"/>
    <w:multiLevelType w:val="hybridMultilevel"/>
    <w:tmpl w:val="83E6B536"/>
    <w:lvl w:ilvl="0" w:tplc="5C3ABB1A">
      <w:numFmt w:val="bullet"/>
      <w:lvlText w:val="-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1BB364E"/>
    <w:multiLevelType w:val="hybridMultilevel"/>
    <w:tmpl w:val="10F04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646C1C"/>
    <w:multiLevelType w:val="hybridMultilevel"/>
    <w:tmpl w:val="6AC22E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AB2458"/>
    <w:multiLevelType w:val="hybridMultilevel"/>
    <w:tmpl w:val="1BF012BE"/>
    <w:lvl w:ilvl="0" w:tplc="0409000F">
      <w:start w:val="1"/>
      <w:numFmt w:val="decimal"/>
      <w:lvlText w:val="%1."/>
      <w:lvlJc w:val="left"/>
      <w:pPr>
        <w:ind w:left="7920" w:hanging="360"/>
      </w:pPr>
    </w:lvl>
    <w:lvl w:ilvl="1" w:tplc="04090019" w:tentative="1">
      <w:start w:val="1"/>
      <w:numFmt w:val="lowerLetter"/>
      <w:lvlText w:val="%2."/>
      <w:lvlJc w:val="left"/>
      <w:pPr>
        <w:ind w:left="8640" w:hanging="360"/>
      </w:pPr>
    </w:lvl>
    <w:lvl w:ilvl="2" w:tplc="0409001B" w:tentative="1">
      <w:start w:val="1"/>
      <w:numFmt w:val="lowerRoman"/>
      <w:lvlText w:val="%3."/>
      <w:lvlJc w:val="right"/>
      <w:pPr>
        <w:ind w:left="9360" w:hanging="180"/>
      </w:pPr>
    </w:lvl>
    <w:lvl w:ilvl="3" w:tplc="0409000F" w:tentative="1">
      <w:start w:val="1"/>
      <w:numFmt w:val="decimal"/>
      <w:lvlText w:val="%4."/>
      <w:lvlJc w:val="left"/>
      <w:pPr>
        <w:ind w:left="10080" w:hanging="360"/>
      </w:pPr>
    </w:lvl>
    <w:lvl w:ilvl="4" w:tplc="04090019" w:tentative="1">
      <w:start w:val="1"/>
      <w:numFmt w:val="lowerLetter"/>
      <w:lvlText w:val="%5."/>
      <w:lvlJc w:val="left"/>
      <w:pPr>
        <w:ind w:left="10800" w:hanging="360"/>
      </w:pPr>
    </w:lvl>
    <w:lvl w:ilvl="5" w:tplc="0409001B" w:tentative="1">
      <w:start w:val="1"/>
      <w:numFmt w:val="lowerRoman"/>
      <w:lvlText w:val="%6."/>
      <w:lvlJc w:val="right"/>
      <w:pPr>
        <w:ind w:left="11520" w:hanging="180"/>
      </w:pPr>
    </w:lvl>
    <w:lvl w:ilvl="6" w:tplc="0409000F" w:tentative="1">
      <w:start w:val="1"/>
      <w:numFmt w:val="decimal"/>
      <w:lvlText w:val="%7."/>
      <w:lvlJc w:val="left"/>
      <w:pPr>
        <w:ind w:left="12240" w:hanging="360"/>
      </w:pPr>
    </w:lvl>
    <w:lvl w:ilvl="7" w:tplc="04090019" w:tentative="1">
      <w:start w:val="1"/>
      <w:numFmt w:val="lowerLetter"/>
      <w:lvlText w:val="%8."/>
      <w:lvlJc w:val="left"/>
      <w:pPr>
        <w:ind w:left="12960" w:hanging="360"/>
      </w:pPr>
    </w:lvl>
    <w:lvl w:ilvl="8" w:tplc="0409001B" w:tentative="1">
      <w:start w:val="1"/>
      <w:numFmt w:val="lowerRoman"/>
      <w:lvlText w:val="%9."/>
      <w:lvlJc w:val="right"/>
      <w:pPr>
        <w:ind w:left="13680" w:hanging="180"/>
      </w:pPr>
    </w:lvl>
  </w:abstractNum>
  <w:abstractNum w:abstractNumId="19">
    <w:nsid w:val="5C8F2809"/>
    <w:multiLevelType w:val="hybridMultilevel"/>
    <w:tmpl w:val="1124E9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E321DD"/>
    <w:multiLevelType w:val="hybridMultilevel"/>
    <w:tmpl w:val="85D015F0"/>
    <w:lvl w:ilvl="0" w:tplc="6D70E4F8">
      <w:start w:val="6"/>
      <w:numFmt w:val="decimal"/>
      <w:lvlText w:val="%1."/>
      <w:lvlJc w:val="left"/>
      <w:pPr>
        <w:ind w:left="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0" w:hanging="360"/>
      </w:pPr>
    </w:lvl>
    <w:lvl w:ilvl="2" w:tplc="0409001B" w:tentative="1">
      <w:start w:val="1"/>
      <w:numFmt w:val="lowerRoman"/>
      <w:lvlText w:val="%3."/>
      <w:lvlJc w:val="right"/>
      <w:pPr>
        <w:ind w:left="2120" w:hanging="180"/>
      </w:pPr>
    </w:lvl>
    <w:lvl w:ilvl="3" w:tplc="0409000F" w:tentative="1">
      <w:start w:val="1"/>
      <w:numFmt w:val="decimal"/>
      <w:lvlText w:val="%4."/>
      <w:lvlJc w:val="left"/>
      <w:pPr>
        <w:ind w:left="2840" w:hanging="360"/>
      </w:pPr>
    </w:lvl>
    <w:lvl w:ilvl="4" w:tplc="04090019" w:tentative="1">
      <w:start w:val="1"/>
      <w:numFmt w:val="lowerLetter"/>
      <w:lvlText w:val="%5."/>
      <w:lvlJc w:val="left"/>
      <w:pPr>
        <w:ind w:left="3560" w:hanging="360"/>
      </w:pPr>
    </w:lvl>
    <w:lvl w:ilvl="5" w:tplc="0409001B" w:tentative="1">
      <w:start w:val="1"/>
      <w:numFmt w:val="lowerRoman"/>
      <w:lvlText w:val="%6."/>
      <w:lvlJc w:val="right"/>
      <w:pPr>
        <w:ind w:left="4280" w:hanging="180"/>
      </w:pPr>
    </w:lvl>
    <w:lvl w:ilvl="6" w:tplc="0409000F" w:tentative="1">
      <w:start w:val="1"/>
      <w:numFmt w:val="decimal"/>
      <w:lvlText w:val="%7."/>
      <w:lvlJc w:val="left"/>
      <w:pPr>
        <w:ind w:left="5000" w:hanging="360"/>
      </w:pPr>
    </w:lvl>
    <w:lvl w:ilvl="7" w:tplc="04090019" w:tentative="1">
      <w:start w:val="1"/>
      <w:numFmt w:val="lowerLetter"/>
      <w:lvlText w:val="%8."/>
      <w:lvlJc w:val="left"/>
      <w:pPr>
        <w:ind w:left="5720" w:hanging="360"/>
      </w:pPr>
    </w:lvl>
    <w:lvl w:ilvl="8" w:tplc="040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1">
    <w:nsid w:val="669B20FA"/>
    <w:multiLevelType w:val="hybridMultilevel"/>
    <w:tmpl w:val="B6E2B0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86750A"/>
    <w:multiLevelType w:val="hybridMultilevel"/>
    <w:tmpl w:val="AA2ABA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1"/>
  </w:num>
  <w:num w:numId="5">
    <w:abstractNumId w:val="8"/>
  </w:num>
  <w:num w:numId="6">
    <w:abstractNumId w:val="11"/>
  </w:num>
  <w:num w:numId="7">
    <w:abstractNumId w:val="4"/>
  </w:num>
  <w:num w:numId="8">
    <w:abstractNumId w:val="12"/>
  </w:num>
  <w:num w:numId="9">
    <w:abstractNumId w:val="17"/>
  </w:num>
  <w:num w:numId="10">
    <w:abstractNumId w:val="5"/>
  </w:num>
  <w:num w:numId="11">
    <w:abstractNumId w:val="6"/>
  </w:num>
  <w:num w:numId="12">
    <w:abstractNumId w:val="22"/>
  </w:num>
  <w:num w:numId="13">
    <w:abstractNumId w:val="1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3"/>
  </w:num>
  <w:num w:numId="19">
    <w:abstractNumId w:val="9"/>
  </w:num>
  <w:num w:numId="20">
    <w:abstractNumId w:val="19"/>
  </w:num>
  <w:num w:numId="21">
    <w:abstractNumId w:val="1"/>
  </w:num>
  <w:num w:numId="22">
    <w:abstractNumId w:val="18"/>
  </w:num>
  <w:num w:numId="23">
    <w:abstractNumId w:val="7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13F80"/>
    <w:rsid w:val="00613F80"/>
    <w:rsid w:val="00B55CFD"/>
    <w:rsid w:val="00C13D3E"/>
    <w:rsid w:val="00F61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F354C"/>
    <w:rPr>
      <w:rFonts w:ascii="Tahoma" w:hAnsi="Tahoma"/>
      <w:sz w:val="22"/>
      <w:szCs w:val="24"/>
    </w:rPr>
  </w:style>
  <w:style w:type="paragraph" w:styleId="Heading2">
    <w:name w:val="heading 2"/>
    <w:basedOn w:val="Normal"/>
    <w:next w:val="Normal"/>
    <w:qFormat/>
    <w:rsid w:val="002F354C"/>
    <w:pPr>
      <w:keepNext/>
      <w:ind w:left="5760" w:right="-540" w:firstLine="720"/>
      <w:outlineLvl w:val="1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354C"/>
    <w:pPr>
      <w:ind w:left="720"/>
    </w:pPr>
  </w:style>
  <w:style w:type="table" w:styleId="TableGrid">
    <w:name w:val="Table Grid"/>
    <w:basedOn w:val="TableNormal"/>
    <w:rsid w:val="00650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43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43C39"/>
    <w:rPr>
      <w:rFonts w:ascii="Tahoma" w:hAnsi="Tahoma"/>
      <w:sz w:val="22"/>
      <w:szCs w:val="24"/>
    </w:rPr>
  </w:style>
  <w:style w:type="paragraph" w:styleId="Footer">
    <w:name w:val="footer"/>
    <w:basedOn w:val="Normal"/>
    <w:link w:val="FooterChar"/>
    <w:rsid w:val="00B43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43C39"/>
    <w:rPr>
      <w:rFonts w:ascii="Tahoma" w:hAnsi="Tahoma"/>
      <w:sz w:val="22"/>
      <w:szCs w:val="24"/>
    </w:rPr>
  </w:style>
  <w:style w:type="character" w:styleId="LineNumber">
    <w:name w:val="line number"/>
    <w:basedOn w:val="DefaultParagraphFont"/>
    <w:rsid w:val="000C73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6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>Windows User</Company>
  <LinksUpToDate>false</LinksUpToDate>
  <CharactersWithSpaces>615</CharactersWithSpaces>
  <SharedDoc>false</SharedDoc>
  <HLinks>
    <vt:vector size="6" baseType="variant">
      <vt:variant>
        <vt:i4>8192013</vt:i4>
      </vt:variant>
      <vt:variant>
        <vt:i4>-1</vt:i4>
      </vt:variant>
      <vt:variant>
        <vt:i4>1027</vt:i4>
      </vt:variant>
      <vt:variant>
        <vt:i4>1</vt:i4>
      </vt:variant>
      <vt:variant>
        <vt:lpwstr>topseal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Committee Meeting</dc:title>
  <dc:subject/>
  <dc:creator>David Peck</dc:creator>
  <cp:keywords/>
  <cp:lastModifiedBy> </cp:lastModifiedBy>
  <cp:revision>2</cp:revision>
  <cp:lastPrinted>2013-11-19T13:04:00Z</cp:lastPrinted>
  <dcterms:created xsi:type="dcterms:W3CDTF">2013-11-19T13:04:00Z</dcterms:created>
  <dcterms:modified xsi:type="dcterms:W3CDTF">2013-11-19T13:04:00Z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