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B0" w:rsidRPr="00E606B6" w:rsidRDefault="001E78B0" w:rsidP="005C7CA3">
      <w:pPr>
        <w:pStyle w:val="Heading2"/>
        <w:numPr>
          <w:ilvl w:val="0"/>
          <w:numId w:val="2"/>
        </w:numPr>
        <w:ind w:left="0" w:firstLine="0"/>
      </w:pPr>
      <w:bookmarkStart w:id="0" w:name="_GoBack"/>
      <w:bookmarkEnd w:id="0"/>
      <w:r w:rsidRPr="00E606B6">
        <w:t>Call to Order – 7:00 p.m.</w:t>
      </w:r>
      <w:r w:rsidR="00C0073B">
        <w:t xml:space="preserve">:  </w:t>
      </w:r>
      <w:r w:rsidR="00427BC5">
        <w:rPr>
          <w:b w:val="0"/>
        </w:rPr>
        <w:t>Chairman Deleire called the meeting to order at 7:12 p.m.</w:t>
      </w:r>
    </w:p>
    <w:p w:rsidR="001E78B0" w:rsidRPr="00E606B6" w:rsidRDefault="001E78B0" w:rsidP="005C7CA3">
      <w:pPr>
        <w:spacing w:before="0" w:after="0"/>
        <w:ind w:firstLine="0"/>
        <w:rPr>
          <w:b/>
        </w:rPr>
      </w:pPr>
    </w:p>
    <w:p w:rsidR="001E78B0" w:rsidRDefault="001E78B0" w:rsidP="005C7CA3">
      <w:pPr>
        <w:pStyle w:val="Heading2"/>
        <w:numPr>
          <w:ilvl w:val="0"/>
          <w:numId w:val="2"/>
        </w:numPr>
        <w:ind w:left="0" w:firstLine="0"/>
        <w:rPr>
          <w:b w:val="0"/>
        </w:rPr>
      </w:pPr>
      <w:r w:rsidRPr="00E606B6">
        <w:t>Roll Call</w:t>
      </w:r>
      <w:r w:rsidR="00427BC5">
        <w:t>:</w:t>
      </w:r>
      <w:r w:rsidR="00427BC5">
        <w:tab/>
      </w:r>
      <w:r w:rsidR="00427BC5">
        <w:rPr>
          <w:b w:val="0"/>
        </w:rPr>
        <w:t>J. Deleire, Chairman; F. Perry, P. Young, Members; P. Robart, Alternate Member; K. Kelley, Building Inspector; L. Ruest; Administrative Assistant</w:t>
      </w:r>
    </w:p>
    <w:p w:rsidR="00427BC5" w:rsidRPr="00427BC5" w:rsidRDefault="00427BC5" w:rsidP="005C7CA3">
      <w:pPr>
        <w:spacing w:before="0" w:after="0"/>
        <w:ind w:firstLine="0"/>
      </w:pPr>
      <w:r>
        <w:rPr>
          <w:b/>
        </w:rPr>
        <w:t>Not Present:</w:t>
      </w:r>
      <w:r>
        <w:tab/>
      </w:r>
      <w:r w:rsidR="005C7CA3">
        <w:t xml:space="preserve">D. French, Vice Chairman; </w:t>
      </w:r>
      <w:r>
        <w:t>A. Dittami, Member; T. Parker, Alternate Member</w:t>
      </w:r>
    </w:p>
    <w:p w:rsidR="001E78B0" w:rsidRDefault="001E78B0" w:rsidP="005C7CA3">
      <w:pPr>
        <w:spacing w:before="0" w:after="0"/>
        <w:ind w:firstLine="0"/>
        <w:rPr>
          <w:b/>
        </w:rPr>
      </w:pPr>
    </w:p>
    <w:p w:rsidR="001E04C0" w:rsidRPr="001E04C0" w:rsidRDefault="001E04C0" w:rsidP="005C7CA3">
      <w:pPr>
        <w:spacing w:before="0" w:after="0"/>
        <w:ind w:firstLine="0"/>
      </w:pPr>
      <w:r>
        <w:t>P. Robart was designated a voting member for this meeting; four voting members present.</w:t>
      </w:r>
    </w:p>
    <w:p w:rsidR="001E04C0" w:rsidRPr="00E606B6" w:rsidRDefault="001E04C0" w:rsidP="005C7CA3">
      <w:pPr>
        <w:spacing w:before="0" w:after="0"/>
        <w:ind w:firstLine="0"/>
        <w:rPr>
          <w:b/>
        </w:rPr>
      </w:pPr>
    </w:p>
    <w:p w:rsidR="001E78B0" w:rsidRDefault="001E78B0" w:rsidP="005C7CA3">
      <w:pPr>
        <w:spacing w:before="0" w:after="0"/>
        <w:ind w:firstLine="0"/>
        <w:rPr>
          <w:b/>
        </w:rPr>
      </w:pPr>
      <w:r>
        <w:rPr>
          <w:b/>
        </w:rPr>
        <w:t>C.</w:t>
      </w:r>
      <w:r>
        <w:rPr>
          <w:b/>
        </w:rPr>
        <w:tab/>
        <w:t>Public Hearings</w:t>
      </w:r>
    </w:p>
    <w:p w:rsidR="001E78B0" w:rsidRDefault="001E78B0" w:rsidP="005C7CA3">
      <w:pPr>
        <w:spacing w:before="0" w:after="0"/>
        <w:ind w:firstLine="0"/>
        <w:rPr>
          <w:b/>
        </w:rPr>
      </w:pPr>
    </w:p>
    <w:p w:rsidR="001E78B0" w:rsidRPr="009353BB" w:rsidRDefault="001E78B0" w:rsidP="005C7CA3">
      <w:pPr>
        <w:pStyle w:val="PlainText"/>
      </w:pPr>
      <w:bookmarkStart w:id="1" w:name="OLE_LINK2"/>
      <w:r w:rsidRPr="009353BB">
        <w:rPr>
          <w:b/>
        </w:rPr>
        <w:t>Case # 11-02</w:t>
      </w:r>
      <w:r w:rsidRPr="009353BB">
        <w:t xml:space="preserve"> (cross reference Case #11-01): Application from </w:t>
      </w:r>
      <w:r w:rsidRPr="009353BB">
        <w:rPr>
          <w:b/>
        </w:rPr>
        <w:t>Diamond Star Properties, LLC</w:t>
      </w:r>
      <w:r w:rsidRPr="009353BB">
        <w:t xml:space="preserve"> requesting Relief from the Building Code Section(s) 7.1.1.1( c )  to permit construction of a leach field at less than 48 inches above seasonal high water table, and relief from the Building Code Section 7.1.1.2 to permit a septic reserve area less than 5000 S.F. The applicant also requests a Variance to the terms of Article III, Section 5.4.2 and asks that said terms be waived to permit a drainage structure and well within 10 feet of a property line</w:t>
      </w:r>
      <w:bookmarkEnd w:id="1"/>
      <w:r w:rsidRPr="009353BB">
        <w:t xml:space="preserve"> in Zone B on property located at 94 Lafayette Rd. (Map 8 Lot 41)</w:t>
      </w:r>
      <w:bookmarkStart w:id="2" w:name="OLE_LINK1"/>
    </w:p>
    <w:bookmarkEnd w:id="2"/>
    <w:p w:rsidR="001E78B0" w:rsidRDefault="001E78B0" w:rsidP="005C7CA3">
      <w:pPr>
        <w:spacing w:before="0" w:after="0"/>
        <w:ind w:firstLine="0"/>
        <w:rPr>
          <w:b/>
        </w:rPr>
      </w:pPr>
    </w:p>
    <w:p w:rsidR="00427BC5" w:rsidRDefault="00FE2683" w:rsidP="005C7CA3">
      <w:pPr>
        <w:spacing w:before="0" w:after="0"/>
        <w:ind w:firstLine="0"/>
      </w:pPr>
      <w:r>
        <w:t>Alden Beauchemin of Keyland Enterprises,</w:t>
      </w:r>
      <w:r w:rsidR="001E04C0">
        <w:t xml:space="preserve"> Engineer </w:t>
      </w:r>
      <w:r w:rsidR="005C7CA3">
        <w:t>Dick</w:t>
      </w:r>
      <w:r>
        <w:t xml:space="preserve"> Wood and Diamond Star Properties Partner Jim Wieczorek were present.  This hearing was continued from the May meeting in order to allow time for the Town Engineer (Jones an</w:t>
      </w:r>
      <w:r w:rsidR="001E04C0">
        <w:t>d Beach Engineers) to review the application documents</w:t>
      </w:r>
      <w:r>
        <w:t xml:space="preserve"> and respond to specific questions raised by the Zoning Board of Adjustment.  A letter of response dated June 14 and revised </w:t>
      </w:r>
      <w:r w:rsidR="005C7CA3">
        <w:t>to</w:t>
      </w:r>
      <w:r>
        <w:t xml:space="preserve"> June 22 was received and reviewed by the Board.</w:t>
      </w:r>
    </w:p>
    <w:p w:rsidR="00FE2683" w:rsidRDefault="00FE2683" w:rsidP="005C7CA3">
      <w:pPr>
        <w:spacing w:before="0" w:after="0"/>
        <w:ind w:firstLine="0"/>
      </w:pPr>
    </w:p>
    <w:p w:rsidR="00FE2683" w:rsidRDefault="008736BB" w:rsidP="005C7CA3">
      <w:pPr>
        <w:spacing w:before="0" w:after="0"/>
        <w:ind w:firstLine="0"/>
      </w:pPr>
      <w:r>
        <w:t xml:space="preserve">A. </w:t>
      </w:r>
      <w:r w:rsidR="001E04C0">
        <w:t>Beauchemin reported that he has submitted revised application document forms relating to the requests as outlined above</w:t>
      </w:r>
      <w:r w:rsidR="005C7CA3">
        <w:t xml:space="preserve"> as</w:t>
      </w:r>
      <w:r w:rsidR="001E04C0">
        <w:t xml:space="preserve"> he used the wrong forms with the submission of the application.  These updated forms as well as the revised letter from Jones and Beach Engineers were reviewed by the Board.  </w:t>
      </w:r>
    </w:p>
    <w:p w:rsidR="008736BB" w:rsidRPr="00FE2683" w:rsidRDefault="008736BB" w:rsidP="005C7CA3">
      <w:pPr>
        <w:spacing w:before="0" w:after="0"/>
      </w:pPr>
    </w:p>
    <w:p w:rsidR="00427BC5" w:rsidRDefault="008736BB" w:rsidP="005C7CA3">
      <w:pPr>
        <w:spacing w:before="0" w:after="0"/>
        <w:ind w:firstLine="0"/>
      </w:pPr>
      <w:r>
        <w:t>Referring to the revised Jones and Beach Engineers letter, specifically, item number six, A. Beauchemin stated the matter is now a moot point as it ha</w:t>
      </w:r>
      <w:r w:rsidR="005C7CA3">
        <w:t>s</w:t>
      </w:r>
      <w:r>
        <w:t xml:space="preserve"> been decided to proceed with a replacement septic system abandoning the plan to utilize the existing system.  A new septic system will be installed along with a new well</w:t>
      </w:r>
      <w:r w:rsidR="005C7CA3">
        <w:t xml:space="preserve"> which addresses the issues raised by the ZBA.</w:t>
      </w:r>
      <w:r>
        <w:t xml:space="preserve">.  A. Beauchemin stated that this </w:t>
      </w:r>
      <w:r w:rsidR="005C7CA3">
        <w:t xml:space="preserve">decision was based on a discussion with the Building Inspector.  </w:t>
      </w:r>
      <w:r>
        <w:t>He offered R. Wood’s assistance should there be any technical questions of the Board.</w:t>
      </w:r>
    </w:p>
    <w:p w:rsidR="008736BB" w:rsidRDefault="008736BB" w:rsidP="005C7CA3">
      <w:pPr>
        <w:spacing w:before="0" w:after="0"/>
        <w:ind w:firstLine="0"/>
      </w:pPr>
    </w:p>
    <w:p w:rsidR="008736BB" w:rsidRDefault="008736BB" w:rsidP="005C7CA3">
      <w:pPr>
        <w:spacing w:before="0" w:after="0"/>
        <w:ind w:firstLine="0"/>
      </w:pPr>
      <w:r>
        <w:t>J. Deleire acknowledged the applicant’s plan to move forward with the septic plan and other improvements of a new well and drainage along the parking area and asked if the Board had any questions or comments.  Hearing done, he opened discussion to abutters and members of the public.  No abutters were present and no comments were heard at this time.  J. Deleire closed the public hearing.</w:t>
      </w:r>
    </w:p>
    <w:p w:rsidR="008736BB" w:rsidRDefault="008736BB" w:rsidP="005C7CA3">
      <w:pPr>
        <w:spacing w:before="0" w:after="0"/>
        <w:ind w:firstLine="0"/>
      </w:pPr>
    </w:p>
    <w:p w:rsidR="008736BB" w:rsidRDefault="008736BB" w:rsidP="005C7CA3">
      <w:pPr>
        <w:spacing w:before="0" w:after="0"/>
        <w:ind w:firstLine="0"/>
      </w:pPr>
      <w:r w:rsidRPr="008736BB">
        <w:rPr>
          <w:b/>
        </w:rPr>
        <w:t>MOTION:</w:t>
      </w:r>
      <w:r>
        <w:rPr>
          <w:b/>
        </w:rPr>
        <w:tab/>
      </w:r>
      <w:r>
        <w:t>To approve the applicant’s request for r</w:t>
      </w:r>
      <w:r w:rsidRPr="009353BB">
        <w:t>elief from Building Code Section</w:t>
      </w:r>
      <w:r w:rsidR="00211D79">
        <w:t xml:space="preserve"> 7.1.1.1(</w:t>
      </w:r>
      <w:r w:rsidRPr="009353BB">
        <w:t xml:space="preserve">c) to permit construction of a leach field at less than 48 inches </w:t>
      </w:r>
      <w:r>
        <w:t xml:space="preserve">above seasonal high water </w:t>
      </w:r>
      <w:r>
        <w:lastRenderedPageBreak/>
        <w:t>table</w:t>
      </w:r>
      <w:r w:rsidRPr="009353BB">
        <w:t xml:space="preserve"> and relief from Section 7.1.1.2 to permit a septic reser</w:t>
      </w:r>
      <w:r>
        <w:t>ve area less than 5,000 square feet with the following conditions:</w:t>
      </w:r>
    </w:p>
    <w:p w:rsidR="008736BB" w:rsidRDefault="008736BB" w:rsidP="005C7CA3">
      <w:pPr>
        <w:spacing w:before="0" w:after="0"/>
        <w:ind w:firstLine="0"/>
      </w:pPr>
    </w:p>
    <w:p w:rsidR="008736BB" w:rsidRDefault="008736BB" w:rsidP="005C7CA3">
      <w:pPr>
        <w:pStyle w:val="ListParagraph"/>
        <w:numPr>
          <w:ilvl w:val="0"/>
          <w:numId w:val="10"/>
        </w:numPr>
        <w:spacing w:before="0" w:after="0"/>
        <w:ind w:left="0"/>
      </w:pPr>
      <w:r>
        <w:t>That all three proposed improvements (septic, well and drainage) take place contemporaneously.</w:t>
      </w:r>
    </w:p>
    <w:p w:rsidR="008736BB" w:rsidRDefault="008736BB" w:rsidP="005C7CA3">
      <w:pPr>
        <w:spacing w:before="0" w:after="0"/>
        <w:ind w:firstLine="0"/>
        <w:rPr>
          <w:b/>
        </w:rPr>
      </w:pPr>
    </w:p>
    <w:p w:rsidR="008736BB" w:rsidRPr="00163A38" w:rsidRDefault="008736BB" w:rsidP="005C7CA3">
      <w:pPr>
        <w:spacing w:before="0" w:after="0"/>
        <w:ind w:firstLine="0"/>
        <w:rPr>
          <w:b/>
          <w:sz w:val="20"/>
        </w:rPr>
      </w:pPr>
      <w:r w:rsidRPr="00163A38">
        <w:rPr>
          <w:b/>
          <w:sz w:val="20"/>
        </w:rPr>
        <w:t>MOTION:</w:t>
      </w:r>
      <w:r w:rsidRPr="00163A38">
        <w:rPr>
          <w:b/>
          <w:sz w:val="20"/>
        </w:rPr>
        <w:tab/>
        <w:t>J. DELEIRE</w:t>
      </w:r>
    </w:p>
    <w:p w:rsidR="008736BB" w:rsidRPr="00163A38" w:rsidRDefault="008736BB" w:rsidP="005C7CA3">
      <w:pPr>
        <w:spacing w:before="0" w:after="0"/>
        <w:ind w:firstLine="0"/>
        <w:rPr>
          <w:b/>
          <w:sz w:val="20"/>
        </w:rPr>
      </w:pPr>
      <w:r w:rsidRPr="00163A38">
        <w:rPr>
          <w:b/>
          <w:sz w:val="20"/>
        </w:rPr>
        <w:t>SECOND:</w:t>
      </w:r>
      <w:r w:rsidRPr="00163A38">
        <w:rPr>
          <w:b/>
          <w:sz w:val="20"/>
        </w:rPr>
        <w:tab/>
        <w:t>P. ROBART</w:t>
      </w:r>
    </w:p>
    <w:p w:rsidR="008736BB" w:rsidRDefault="008736BB" w:rsidP="005C7CA3">
      <w:pPr>
        <w:spacing w:before="0" w:after="0"/>
        <w:ind w:firstLine="0"/>
        <w:rPr>
          <w:b/>
        </w:rPr>
      </w:pPr>
    </w:p>
    <w:p w:rsidR="008736BB" w:rsidRPr="008F56F7" w:rsidRDefault="008736BB" w:rsidP="005C7CA3">
      <w:pPr>
        <w:numPr>
          <w:ilvl w:val="0"/>
          <w:numId w:val="11"/>
        </w:numPr>
        <w:autoSpaceDE w:val="0"/>
        <w:autoSpaceDN w:val="0"/>
        <w:spacing w:before="0" w:after="0" w:line="278" w:lineRule="exact"/>
        <w:ind w:left="0"/>
        <w:jc w:val="both"/>
        <w:rPr>
          <w:szCs w:val="24"/>
        </w:rPr>
      </w:pPr>
      <w:r w:rsidRPr="00211D79">
        <w:rPr>
          <w:b/>
          <w:szCs w:val="24"/>
        </w:rPr>
        <w:t>Supporting comments of how enforcement of these regulations would do manifest injustice:</w:t>
      </w:r>
      <w:r>
        <w:rPr>
          <w:szCs w:val="24"/>
        </w:rPr>
        <w:t xml:space="preserve">  Due to the size of the lot and placement of the proposed construction </w:t>
      </w:r>
      <w:r w:rsidR="00163A38">
        <w:rPr>
          <w:szCs w:val="24"/>
        </w:rPr>
        <w:t>(septic, well and drainage), regulations would do manifest injustice.</w:t>
      </w:r>
    </w:p>
    <w:p w:rsidR="008736BB" w:rsidRPr="008F56F7" w:rsidRDefault="008736BB" w:rsidP="005C7CA3">
      <w:pPr>
        <w:numPr>
          <w:ilvl w:val="0"/>
          <w:numId w:val="11"/>
        </w:numPr>
        <w:autoSpaceDE w:val="0"/>
        <w:autoSpaceDN w:val="0"/>
        <w:spacing w:before="0" w:after="0" w:line="278" w:lineRule="exact"/>
        <w:ind w:left="0"/>
        <w:jc w:val="both"/>
        <w:rPr>
          <w:szCs w:val="24"/>
        </w:rPr>
      </w:pPr>
      <w:r w:rsidRPr="00211D79">
        <w:rPr>
          <w:b/>
          <w:szCs w:val="24"/>
        </w:rPr>
        <w:t>Supporting comments of how enforcement of these regulations would be contrary to the spirit an</w:t>
      </w:r>
      <w:r w:rsidR="00163A38" w:rsidRPr="00211D79">
        <w:rPr>
          <w:b/>
          <w:szCs w:val="24"/>
        </w:rPr>
        <w:t>d purpose of the building codes:</w:t>
      </w:r>
      <w:r w:rsidR="00163A38">
        <w:rPr>
          <w:szCs w:val="24"/>
        </w:rPr>
        <w:t xml:space="preserve">  With steep slopes caused by limited area, denial of relief would be contrary to the spirit and purpose.</w:t>
      </w:r>
    </w:p>
    <w:p w:rsidR="008736BB" w:rsidRPr="008F56F7" w:rsidRDefault="008736BB" w:rsidP="005C7CA3">
      <w:pPr>
        <w:numPr>
          <w:ilvl w:val="0"/>
          <w:numId w:val="11"/>
        </w:numPr>
        <w:autoSpaceDE w:val="0"/>
        <w:autoSpaceDN w:val="0"/>
        <w:spacing w:before="0" w:after="0" w:line="278" w:lineRule="exact"/>
        <w:ind w:left="0"/>
        <w:jc w:val="both"/>
        <w:rPr>
          <w:szCs w:val="24"/>
        </w:rPr>
      </w:pPr>
      <w:r w:rsidRPr="00211D79">
        <w:rPr>
          <w:b/>
          <w:szCs w:val="24"/>
        </w:rPr>
        <w:t xml:space="preserve">Supporting comments of how enforcement of these regulations would be </w:t>
      </w:r>
      <w:r w:rsidR="00163A38" w:rsidRPr="00211D79">
        <w:rPr>
          <w:b/>
          <w:szCs w:val="24"/>
        </w:rPr>
        <w:t>contrary to the public interest:</w:t>
      </w:r>
      <w:r w:rsidR="00163A38">
        <w:rPr>
          <w:szCs w:val="24"/>
        </w:rPr>
        <w:t xml:space="preserve">  Once again, the steep slopes may cause an unsafe condition that would be contrary to public interest.</w:t>
      </w:r>
    </w:p>
    <w:p w:rsidR="008736BB" w:rsidRPr="008736BB" w:rsidRDefault="008736BB" w:rsidP="005C7CA3">
      <w:pPr>
        <w:spacing w:before="0" w:after="0"/>
        <w:ind w:firstLine="0"/>
      </w:pPr>
    </w:p>
    <w:p w:rsidR="00427BC5" w:rsidRPr="00163A38" w:rsidRDefault="00163A38" w:rsidP="005C7CA3">
      <w:pPr>
        <w:spacing w:before="0" w:after="0"/>
        <w:ind w:firstLine="0"/>
        <w:rPr>
          <w:b/>
          <w:sz w:val="20"/>
        </w:rPr>
      </w:pPr>
      <w:r w:rsidRPr="00163A38">
        <w:rPr>
          <w:b/>
          <w:sz w:val="20"/>
        </w:rPr>
        <w:t>VOTE:</w:t>
      </w:r>
      <w:r w:rsidRPr="00163A38">
        <w:rPr>
          <w:b/>
          <w:sz w:val="20"/>
        </w:rPr>
        <w:tab/>
        <w:t>UNANIMOUS</w:t>
      </w:r>
    </w:p>
    <w:p w:rsidR="00427BC5" w:rsidRDefault="00427BC5" w:rsidP="005C7CA3">
      <w:pPr>
        <w:spacing w:before="0" w:after="0"/>
        <w:ind w:firstLine="0"/>
        <w:rPr>
          <w:b/>
        </w:rPr>
      </w:pPr>
    </w:p>
    <w:p w:rsidR="00427BC5" w:rsidRDefault="00163A38" w:rsidP="005C7CA3">
      <w:pPr>
        <w:spacing w:before="0" w:after="0"/>
        <w:ind w:firstLine="0"/>
      </w:pPr>
      <w:r>
        <w:rPr>
          <w:b/>
        </w:rPr>
        <w:t>MOTION:</w:t>
      </w:r>
      <w:r>
        <w:rPr>
          <w:b/>
        </w:rPr>
        <w:tab/>
      </w:r>
      <w:r>
        <w:t xml:space="preserve">To grant a variance </w:t>
      </w:r>
      <w:r w:rsidRPr="009353BB">
        <w:t>to the terms of Article III, Section 5.4.2 to permit a drainage structure and well within 10 feet of a property line in Zone B on property located at 94 Lafayette R</w:t>
      </w:r>
      <w:r w:rsidR="00211D79">
        <w:t>oa</w:t>
      </w:r>
      <w:r w:rsidRPr="009353BB">
        <w:t>d (Map 8 Lot 41)</w:t>
      </w:r>
      <w:r>
        <w:t xml:space="preserve"> with the following condition:</w:t>
      </w:r>
    </w:p>
    <w:p w:rsidR="00163A38" w:rsidRDefault="00163A38" w:rsidP="005C7CA3">
      <w:pPr>
        <w:spacing w:before="0" w:after="0"/>
        <w:ind w:firstLine="0"/>
      </w:pPr>
    </w:p>
    <w:p w:rsidR="00163A38" w:rsidRDefault="00163A38" w:rsidP="005C7CA3">
      <w:pPr>
        <w:pStyle w:val="ListParagraph"/>
        <w:numPr>
          <w:ilvl w:val="0"/>
          <w:numId w:val="12"/>
        </w:numPr>
        <w:spacing w:before="0" w:after="0"/>
        <w:ind w:left="0"/>
      </w:pPr>
      <w:r>
        <w:t>That all three proposed improvements (septic, well and drainage) take place contemporaneously.</w:t>
      </w:r>
    </w:p>
    <w:p w:rsidR="00163A38" w:rsidRDefault="00163A38" w:rsidP="005C7CA3">
      <w:pPr>
        <w:spacing w:before="0" w:after="0"/>
        <w:ind w:firstLine="0"/>
        <w:rPr>
          <w:b/>
        </w:rPr>
      </w:pPr>
    </w:p>
    <w:p w:rsidR="00163A38" w:rsidRPr="00163A38" w:rsidRDefault="00163A38" w:rsidP="005C7CA3">
      <w:pPr>
        <w:spacing w:before="0" w:after="0"/>
        <w:ind w:firstLine="0"/>
        <w:rPr>
          <w:b/>
          <w:sz w:val="20"/>
        </w:rPr>
      </w:pPr>
      <w:r w:rsidRPr="00163A38">
        <w:rPr>
          <w:b/>
          <w:sz w:val="20"/>
        </w:rPr>
        <w:t>MOTION:</w:t>
      </w:r>
      <w:r w:rsidRPr="00163A38">
        <w:rPr>
          <w:b/>
          <w:sz w:val="20"/>
        </w:rPr>
        <w:tab/>
        <w:t>J. DELEIRE</w:t>
      </w:r>
    </w:p>
    <w:p w:rsidR="00163A38" w:rsidRPr="00163A38" w:rsidRDefault="00163A38" w:rsidP="005C7CA3">
      <w:pPr>
        <w:spacing w:before="0" w:after="0"/>
        <w:ind w:firstLine="0"/>
        <w:rPr>
          <w:b/>
          <w:sz w:val="20"/>
        </w:rPr>
      </w:pPr>
      <w:r w:rsidRPr="00163A38">
        <w:rPr>
          <w:b/>
          <w:sz w:val="20"/>
        </w:rPr>
        <w:t>SECOND:</w:t>
      </w:r>
      <w:r w:rsidRPr="00163A38">
        <w:rPr>
          <w:b/>
          <w:sz w:val="20"/>
        </w:rPr>
        <w:tab/>
      </w:r>
      <w:r>
        <w:rPr>
          <w:b/>
          <w:sz w:val="20"/>
        </w:rPr>
        <w:t>F. PERRY</w:t>
      </w:r>
    </w:p>
    <w:p w:rsidR="00163A38" w:rsidRPr="00163A38" w:rsidRDefault="00163A38" w:rsidP="005C7CA3">
      <w:pPr>
        <w:spacing w:before="0" w:after="0"/>
        <w:ind w:firstLine="0"/>
      </w:pPr>
    </w:p>
    <w:p w:rsidR="00427BC5" w:rsidRDefault="00E63C02" w:rsidP="005C7CA3">
      <w:pPr>
        <w:spacing w:before="0" w:after="0"/>
        <w:ind w:firstLine="0"/>
      </w:pPr>
      <w:r>
        <w:t>J. Deleire provided support for the five criteria as follows:</w:t>
      </w:r>
    </w:p>
    <w:p w:rsidR="00E63C02" w:rsidRDefault="00E63C02" w:rsidP="005C7CA3">
      <w:pPr>
        <w:spacing w:before="0" w:after="0"/>
        <w:ind w:firstLine="0"/>
      </w:pPr>
    </w:p>
    <w:p w:rsidR="00E63C02" w:rsidRDefault="00E63C02" w:rsidP="005C7CA3">
      <w:pPr>
        <w:pStyle w:val="ListParagraph"/>
        <w:numPr>
          <w:ilvl w:val="0"/>
          <w:numId w:val="13"/>
        </w:numPr>
        <w:spacing w:before="0" w:after="0"/>
        <w:ind w:left="0"/>
      </w:pPr>
      <w:r>
        <w:t xml:space="preserve">Granting of the variance would allow the lot to conform </w:t>
      </w:r>
      <w:r w:rsidR="00572A4F">
        <w:t>to</w:t>
      </w:r>
      <w:r>
        <w:t xml:space="preserve"> NH Department of Environmental Services regulations.</w:t>
      </w:r>
    </w:p>
    <w:p w:rsidR="00E63C02" w:rsidRDefault="00E63C02" w:rsidP="005C7CA3">
      <w:pPr>
        <w:pStyle w:val="ListParagraph"/>
        <w:numPr>
          <w:ilvl w:val="0"/>
          <w:numId w:val="13"/>
        </w:numPr>
        <w:spacing w:before="0" w:after="0"/>
        <w:ind w:left="0"/>
      </w:pPr>
      <w:r>
        <w:t>The underground structure will provide necessary contained run-off.</w:t>
      </w:r>
    </w:p>
    <w:p w:rsidR="00E63C02" w:rsidRDefault="00E63C02" w:rsidP="005C7CA3">
      <w:pPr>
        <w:pStyle w:val="ListParagraph"/>
        <w:numPr>
          <w:ilvl w:val="0"/>
          <w:numId w:val="13"/>
        </w:numPr>
        <w:spacing w:before="0" w:after="0"/>
        <w:ind w:left="0"/>
      </w:pPr>
      <w:r>
        <w:t>These actions will provide protection to abutting properties.</w:t>
      </w:r>
    </w:p>
    <w:p w:rsidR="00E63C02" w:rsidRDefault="00E63C02" w:rsidP="005C7CA3">
      <w:pPr>
        <w:pStyle w:val="ListParagraph"/>
        <w:numPr>
          <w:ilvl w:val="0"/>
          <w:numId w:val="13"/>
        </w:numPr>
        <w:spacing w:before="0" w:after="0"/>
        <w:ind w:left="0"/>
      </w:pPr>
      <w:r>
        <w:t>Greater environmental protection will be afforded to abutting properties.</w:t>
      </w:r>
    </w:p>
    <w:p w:rsidR="00E63C02" w:rsidRPr="00E63C02" w:rsidRDefault="00E63C02" w:rsidP="005C7CA3">
      <w:pPr>
        <w:pStyle w:val="ListParagraph"/>
        <w:numPr>
          <w:ilvl w:val="0"/>
          <w:numId w:val="13"/>
        </w:numPr>
        <w:spacing w:before="0" w:after="0"/>
        <w:ind w:left="0"/>
      </w:pPr>
      <w:r>
        <w:t>This small lot will benefit from the proposed changes.</w:t>
      </w:r>
    </w:p>
    <w:p w:rsidR="00427BC5" w:rsidRDefault="00427BC5" w:rsidP="005C7CA3">
      <w:pPr>
        <w:spacing w:before="0" w:after="0"/>
        <w:ind w:firstLine="0"/>
        <w:rPr>
          <w:b/>
        </w:rPr>
      </w:pPr>
    </w:p>
    <w:p w:rsidR="00E63C02" w:rsidRPr="00E63C02" w:rsidRDefault="00E63C02" w:rsidP="005C7CA3">
      <w:pPr>
        <w:spacing w:before="0" w:after="0"/>
        <w:ind w:firstLine="0"/>
        <w:rPr>
          <w:b/>
          <w:sz w:val="20"/>
        </w:rPr>
      </w:pPr>
      <w:r w:rsidRPr="00E63C02">
        <w:rPr>
          <w:b/>
          <w:sz w:val="20"/>
        </w:rPr>
        <w:t>VOTE:</w:t>
      </w:r>
      <w:r w:rsidRPr="00E63C02">
        <w:rPr>
          <w:b/>
          <w:sz w:val="20"/>
        </w:rPr>
        <w:tab/>
        <w:t>UNANIMOUS</w:t>
      </w:r>
    </w:p>
    <w:p w:rsidR="00E63C02" w:rsidRDefault="00E63C02" w:rsidP="005C7CA3">
      <w:pPr>
        <w:spacing w:before="0" w:after="0"/>
        <w:ind w:firstLine="0"/>
        <w:rPr>
          <w:b/>
        </w:rPr>
      </w:pPr>
    </w:p>
    <w:p w:rsidR="001E78B0" w:rsidRDefault="001E78B0" w:rsidP="005C7CA3">
      <w:pPr>
        <w:pStyle w:val="PlainText"/>
        <w:numPr>
          <w:ilvl w:val="0"/>
          <w:numId w:val="15"/>
        </w:numPr>
        <w:ind w:left="0" w:firstLine="0"/>
        <w:rPr>
          <w:b/>
        </w:rPr>
      </w:pPr>
      <w:r w:rsidRPr="00E606B6">
        <w:rPr>
          <w:b/>
        </w:rPr>
        <w:t>Review of Minutes of the Previous Meeting</w:t>
      </w:r>
      <w:r>
        <w:rPr>
          <w:b/>
        </w:rPr>
        <w:t xml:space="preserve"> (February and April and May)</w:t>
      </w:r>
    </w:p>
    <w:p w:rsidR="00284244" w:rsidRDefault="00284244" w:rsidP="005C7CA3">
      <w:pPr>
        <w:pStyle w:val="PlainText"/>
        <w:rPr>
          <w:b/>
        </w:rPr>
      </w:pPr>
    </w:p>
    <w:p w:rsidR="00284244" w:rsidRDefault="00284244" w:rsidP="005C7CA3">
      <w:pPr>
        <w:pStyle w:val="PlainText"/>
      </w:pPr>
      <w:r>
        <w:t>L. Ruest explained that there are no longer enough members of the ZBA available to act on finalizing the minutes of the February meeting.  These minutes will remain on file with the Town in draft form.</w:t>
      </w:r>
    </w:p>
    <w:p w:rsidR="00284244" w:rsidRDefault="00284244" w:rsidP="005C7CA3">
      <w:pPr>
        <w:pStyle w:val="PlainText"/>
      </w:pPr>
    </w:p>
    <w:p w:rsidR="00284244" w:rsidRDefault="00284244" w:rsidP="005C7CA3">
      <w:pPr>
        <w:pStyle w:val="PlainText"/>
      </w:pPr>
      <w:r w:rsidRPr="00284244">
        <w:rPr>
          <w:b/>
        </w:rPr>
        <w:t>MOTION:</w:t>
      </w:r>
      <w:r>
        <w:rPr>
          <w:b/>
        </w:rPr>
        <w:tab/>
      </w:r>
      <w:r>
        <w:t>That the February 24, 2011 ZBA minutes remain in draft for</w:t>
      </w:r>
      <w:r w:rsidR="00211D79">
        <w:t>m</w:t>
      </w:r>
      <w:r>
        <w:t xml:space="preserve"> due to lack of membership to act.</w:t>
      </w:r>
    </w:p>
    <w:p w:rsidR="00284244" w:rsidRDefault="00284244" w:rsidP="005C7CA3">
      <w:pPr>
        <w:pStyle w:val="PlainText"/>
      </w:pPr>
    </w:p>
    <w:p w:rsidR="00284244" w:rsidRPr="00284244" w:rsidRDefault="00284244" w:rsidP="005C7CA3">
      <w:pPr>
        <w:pStyle w:val="PlainText"/>
        <w:rPr>
          <w:b/>
          <w:sz w:val="20"/>
          <w:szCs w:val="20"/>
        </w:rPr>
      </w:pPr>
      <w:r w:rsidRPr="00284244">
        <w:rPr>
          <w:b/>
          <w:sz w:val="20"/>
          <w:szCs w:val="20"/>
        </w:rPr>
        <w:t>MOTION:</w:t>
      </w:r>
      <w:r w:rsidRPr="00284244">
        <w:rPr>
          <w:b/>
          <w:sz w:val="20"/>
          <w:szCs w:val="20"/>
        </w:rPr>
        <w:tab/>
        <w:t>J. DELEIRE</w:t>
      </w:r>
    </w:p>
    <w:p w:rsidR="00284244" w:rsidRPr="00284244" w:rsidRDefault="00284244" w:rsidP="005C7CA3">
      <w:pPr>
        <w:pStyle w:val="PlainText"/>
        <w:rPr>
          <w:b/>
          <w:sz w:val="20"/>
          <w:szCs w:val="20"/>
        </w:rPr>
      </w:pPr>
      <w:r w:rsidRPr="00284244">
        <w:rPr>
          <w:b/>
          <w:sz w:val="20"/>
          <w:szCs w:val="20"/>
        </w:rPr>
        <w:t>SECOND:</w:t>
      </w:r>
      <w:r w:rsidRPr="00284244">
        <w:rPr>
          <w:b/>
          <w:sz w:val="20"/>
          <w:szCs w:val="20"/>
        </w:rPr>
        <w:tab/>
        <w:t>P. ROBART</w:t>
      </w:r>
    </w:p>
    <w:p w:rsidR="00284244" w:rsidRPr="00284244" w:rsidRDefault="00284244" w:rsidP="005C7CA3">
      <w:pPr>
        <w:pStyle w:val="PlainText"/>
        <w:rPr>
          <w:b/>
          <w:sz w:val="20"/>
          <w:szCs w:val="20"/>
        </w:rPr>
      </w:pPr>
      <w:r w:rsidRPr="00284244">
        <w:rPr>
          <w:b/>
          <w:sz w:val="20"/>
          <w:szCs w:val="20"/>
        </w:rPr>
        <w:t>UNANIMOUS</w:t>
      </w:r>
    </w:p>
    <w:p w:rsidR="001E78B0" w:rsidRDefault="001E78B0" w:rsidP="005C7CA3">
      <w:pPr>
        <w:spacing w:before="0" w:after="0"/>
        <w:ind w:firstLine="0"/>
      </w:pPr>
    </w:p>
    <w:p w:rsidR="00284244" w:rsidRDefault="00284244" w:rsidP="005C7CA3">
      <w:pPr>
        <w:spacing w:before="0" w:after="0"/>
        <w:ind w:firstLine="0"/>
      </w:pPr>
      <w:r>
        <w:t>A document will be maintained on file with the Town Clerk outlining that although a meeting was called for April 26, 2011, there was no quorum.</w:t>
      </w:r>
    </w:p>
    <w:p w:rsidR="00284244" w:rsidRDefault="00284244" w:rsidP="005C7CA3">
      <w:pPr>
        <w:spacing w:before="0" w:after="0"/>
        <w:ind w:firstLine="0"/>
      </w:pPr>
    </w:p>
    <w:p w:rsidR="00284244" w:rsidRDefault="00284244" w:rsidP="005C7CA3">
      <w:pPr>
        <w:spacing w:before="0" w:after="0"/>
        <w:ind w:firstLine="0"/>
      </w:pPr>
      <w:r w:rsidRPr="00284244">
        <w:rPr>
          <w:b/>
        </w:rPr>
        <w:t>MOTION:</w:t>
      </w:r>
      <w:r w:rsidRPr="00284244">
        <w:rPr>
          <w:b/>
        </w:rPr>
        <w:tab/>
      </w:r>
      <w:r>
        <w:t>To approve the minutes of the May 24 meeting as written.</w:t>
      </w:r>
    </w:p>
    <w:p w:rsidR="00284244" w:rsidRDefault="00284244" w:rsidP="005C7CA3">
      <w:pPr>
        <w:spacing w:before="0" w:after="0"/>
        <w:ind w:firstLine="0"/>
      </w:pPr>
    </w:p>
    <w:p w:rsidR="00284244" w:rsidRPr="00284244" w:rsidRDefault="00284244" w:rsidP="005C7CA3">
      <w:pPr>
        <w:spacing w:before="0" w:after="0"/>
        <w:ind w:firstLine="0"/>
        <w:rPr>
          <w:b/>
          <w:sz w:val="20"/>
        </w:rPr>
      </w:pPr>
      <w:r w:rsidRPr="00284244">
        <w:rPr>
          <w:b/>
          <w:sz w:val="20"/>
        </w:rPr>
        <w:t>MOTION:</w:t>
      </w:r>
      <w:r w:rsidRPr="00284244">
        <w:rPr>
          <w:b/>
          <w:sz w:val="20"/>
        </w:rPr>
        <w:tab/>
        <w:t>J. DELEIRE</w:t>
      </w:r>
    </w:p>
    <w:p w:rsidR="00284244" w:rsidRPr="00284244" w:rsidRDefault="00284244" w:rsidP="005C7CA3">
      <w:pPr>
        <w:spacing w:before="0" w:after="0"/>
        <w:ind w:firstLine="0"/>
        <w:rPr>
          <w:b/>
          <w:sz w:val="20"/>
        </w:rPr>
      </w:pPr>
      <w:r w:rsidRPr="00284244">
        <w:rPr>
          <w:b/>
          <w:sz w:val="20"/>
        </w:rPr>
        <w:t>SECOND:</w:t>
      </w:r>
      <w:r w:rsidRPr="00284244">
        <w:rPr>
          <w:b/>
          <w:sz w:val="20"/>
        </w:rPr>
        <w:tab/>
        <w:t>F. PERRY</w:t>
      </w:r>
    </w:p>
    <w:p w:rsidR="00284244" w:rsidRPr="00284244" w:rsidRDefault="00284244" w:rsidP="005C7CA3">
      <w:pPr>
        <w:spacing w:before="0" w:after="0"/>
        <w:ind w:firstLine="0"/>
        <w:rPr>
          <w:b/>
          <w:sz w:val="20"/>
        </w:rPr>
      </w:pPr>
      <w:r w:rsidRPr="00284244">
        <w:rPr>
          <w:b/>
          <w:sz w:val="20"/>
        </w:rPr>
        <w:t>3 IN FAVOR, 1 ABSTENTION, PASSES</w:t>
      </w:r>
    </w:p>
    <w:p w:rsidR="00284244" w:rsidRDefault="00284244" w:rsidP="005C7CA3">
      <w:pPr>
        <w:spacing w:before="0" w:after="0"/>
        <w:ind w:firstLine="0"/>
      </w:pPr>
    </w:p>
    <w:p w:rsidR="001E78B0" w:rsidRDefault="001E78B0" w:rsidP="005C7CA3">
      <w:pPr>
        <w:pStyle w:val="Heading6"/>
        <w:numPr>
          <w:ilvl w:val="0"/>
          <w:numId w:val="0"/>
        </w:numPr>
      </w:pPr>
      <w:r>
        <w:t>E.</w:t>
      </w:r>
      <w:r>
        <w:tab/>
      </w:r>
      <w:r w:rsidRPr="00E606B6">
        <w:t>Other Business</w:t>
      </w:r>
      <w:r w:rsidR="00284244">
        <w:t xml:space="preserve">:  </w:t>
      </w:r>
    </w:p>
    <w:p w:rsidR="00211D79" w:rsidRDefault="00211D79" w:rsidP="005C7CA3">
      <w:pPr>
        <w:spacing w:before="0" w:after="0"/>
        <w:ind w:firstLine="0"/>
      </w:pPr>
    </w:p>
    <w:p w:rsidR="00284244" w:rsidRPr="00284244" w:rsidRDefault="00284244" w:rsidP="005C7CA3">
      <w:pPr>
        <w:spacing w:before="0" w:after="0"/>
        <w:ind w:firstLine="0"/>
      </w:pPr>
      <w:r>
        <w:t>P. Robart asked Building Inspector K. Kelley whether a septic system is required to be installed as discussed with Case #11-02.  K. Kelley stated that, in his opinion, a septic system is required to be installed when there is a use change.  He stated that the Department of Environmental Services employee (Deseve)</w:t>
      </w:r>
      <w:r w:rsidR="00211D79">
        <w:t xml:space="preserve"> provided this direction, however, </w:t>
      </w:r>
      <w:r>
        <w:t>did not get back to him</w:t>
      </w:r>
      <w:r w:rsidR="00211D79">
        <w:t>.  K. Kelley added</w:t>
      </w:r>
      <w:r>
        <w:t xml:space="preserve"> that he obtained State documentation with regard to clarifying this issue.  He reviewed what he understands to be the procedure with the Board and added that he took a stand as Health Officer to require that this septic system be installed.  </w:t>
      </w:r>
    </w:p>
    <w:p w:rsidR="001E78B0" w:rsidRPr="00B35E09" w:rsidRDefault="001E78B0" w:rsidP="005C7CA3">
      <w:pPr>
        <w:spacing w:before="0" w:after="0"/>
        <w:ind w:firstLine="0"/>
      </w:pPr>
    </w:p>
    <w:p w:rsidR="001E78B0" w:rsidRPr="00284244" w:rsidRDefault="001E78B0" w:rsidP="005C7CA3">
      <w:pPr>
        <w:pStyle w:val="Heading2"/>
        <w:rPr>
          <w:b w:val="0"/>
        </w:rPr>
      </w:pPr>
      <w:r>
        <w:t>F.</w:t>
      </w:r>
      <w:r>
        <w:tab/>
      </w:r>
      <w:r w:rsidRPr="00E606B6">
        <w:t>Comments or Questions from the Floor</w:t>
      </w:r>
      <w:r w:rsidR="00284244">
        <w:t xml:space="preserve">:  </w:t>
      </w:r>
      <w:r w:rsidR="00284244">
        <w:rPr>
          <w:b w:val="0"/>
        </w:rPr>
        <w:t>No comments or questions were heard at this time.</w:t>
      </w:r>
    </w:p>
    <w:p w:rsidR="001E78B0" w:rsidRPr="00E606B6" w:rsidRDefault="001E78B0" w:rsidP="005C7CA3">
      <w:pPr>
        <w:spacing w:before="0" w:after="0"/>
        <w:ind w:firstLine="0"/>
        <w:rPr>
          <w:b/>
        </w:rPr>
      </w:pPr>
    </w:p>
    <w:p w:rsidR="00A11FDA" w:rsidRDefault="001E78B0" w:rsidP="005C7CA3">
      <w:pPr>
        <w:spacing w:before="0" w:after="0"/>
        <w:ind w:firstLine="0"/>
        <w:rPr>
          <w:b/>
        </w:rPr>
      </w:pPr>
      <w:r>
        <w:rPr>
          <w:b/>
        </w:rPr>
        <w:t>G.</w:t>
      </w:r>
      <w:r>
        <w:rPr>
          <w:b/>
        </w:rPr>
        <w:tab/>
      </w:r>
      <w:r w:rsidRPr="00E606B6">
        <w:rPr>
          <w:b/>
        </w:rPr>
        <w:t>Adjournment</w:t>
      </w:r>
    </w:p>
    <w:p w:rsidR="00284244" w:rsidRDefault="00284244" w:rsidP="005C7CA3">
      <w:pPr>
        <w:spacing w:before="0" w:after="0"/>
        <w:ind w:firstLine="0"/>
        <w:rPr>
          <w:b/>
        </w:rPr>
      </w:pPr>
    </w:p>
    <w:p w:rsidR="00284244" w:rsidRDefault="00284244" w:rsidP="005C7CA3">
      <w:pPr>
        <w:spacing w:before="0" w:after="0"/>
        <w:ind w:firstLine="0"/>
      </w:pPr>
      <w:r>
        <w:rPr>
          <w:b/>
        </w:rPr>
        <w:t>MOTION:</w:t>
      </w:r>
      <w:r>
        <w:rPr>
          <w:b/>
        </w:rPr>
        <w:tab/>
      </w:r>
      <w:r w:rsidR="00572A4F">
        <w:t>To adjourn the meeting at 7:</w:t>
      </w:r>
      <w:r>
        <w:t>27 p.m.</w:t>
      </w:r>
    </w:p>
    <w:p w:rsidR="00284244" w:rsidRDefault="00284244" w:rsidP="005C7CA3">
      <w:pPr>
        <w:spacing w:before="0" w:after="0"/>
        <w:ind w:firstLine="0"/>
      </w:pPr>
    </w:p>
    <w:p w:rsidR="00284244" w:rsidRPr="00284244" w:rsidRDefault="00284244" w:rsidP="005C7CA3">
      <w:pPr>
        <w:spacing w:before="0" w:after="0"/>
        <w:ind w:firstLine="0"/>
        <w:rPr>
          <w:b/>
          <w:sz w:val="20"/>
        </w:rPr>
      </w:pPr>
      <w:r w:rsidRPr="00284244">
        <w:rPr>
          <w:b/>
          <w:sz w:val="20"/>
        </w:rPr>
        <w:t>MOTION:</w:t>
      </w:r>
      <w:r w:rsidRPr="00284244">
        <w:rPr>
          <w:b/>
          <w:sz w:val="20"/>
        </w:rPr>
        <w:tab/>
        <w:t>J. DELEIRE</w:t>
      </w:r>
    </w:p>
    <w:p w:rsidR="00284244" w:rsidRPr="00284244" w:rsidRDefault="00284244" w:rsidP="005C7CA3">
      <w:pPr>
        <w:spacing w:before="0" w:after="0"/>
        <w:ind w:firstLine="0"/>
        <w:rPr>
          <w:b/>
          <w:sz w:val="20"/>
        </w:rPr>
      </w:pPr>
      <w:r w:rsidRPr="00284244">
        <w:rPr>
          <w:b/>
          <w:sz w:val="20"/>
        </w:rPr>
        <w:t>SECOND:</w:t>
      </w:r>
      <w:r w:rsidRPr="00284244">
        <w:rPr>
          <w:b/>
          <w:sz w:val="20"/>
        </w:rPr>
        <w:tab/>
        <w:t>P. YOUNG</w:t>
      </w:r>
    </w:p>
    <w:p w:rsidR="00284244" w:rsidRDefault="00284244" w:rsidP="00284244">
      <w:pPr>
        <w:spacing w:before="0" w:after="0"/>
        <w:ind w:firstLine="0"/>
        <w:rPr>
          <w:b/>
          <w:sz w:val="20"/>
        </w:rPr>
      </w:pPr>
      <w:r w:rsidRPr="00284244">
        <w:rPr>
          <w:b/>
          <w:sz w:val="20"/>
        </w:rPr>
        <w:t>UNANIMOUS</w:t>
      </w:r>
    </w:p>
    <w:p w:rsidR="00284244" w:rsidRDefault="00284244" w:rsidP="00284244">
      <w:pPr>
        <w:spacing w:before="0" w:after="0"/>
        <w:ind w:firstLine="0"/>
        <w:rPr>
          <w:b/>
          <w:sz w:val="20"/>
        </w:rPr>
      </w:pPr>
    </w:p>
    <w:p w:rsidR="00284244" w:rsidRPr="00284244" w:rsidRDefault="00284244" w:rsidP="00284244">
      <w:pPr>
        <w:spacing w:before="0" w:after="0"/>
        <w:ind w:firstLine="0"/>
        <w:rPr>
          <w:b/>
          <w:sz w:val="20"/>
        </w:rPr>
      </w:pPr>
    </w:p>
    <w:sectPr w:rsidR="00284244" w:rsidRPr="00284244" w:rsidSect="000E25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CDE" w:rsidRDefault="008D4CDE" w:rsidP="001E78B0">
      <w:pPr>
        <w:spacing w:before="0" w:after="0"/>
      </w:pPr>
      <w:r>
        <w:separator/>
      </w:r>
    </w:p>
  </w:endnote>
  <w:endnote w:type="continuationSeparator" w:id="0">
    <w:p w:rsidR="008D4CDE" w:rsidRDefault="008D4CDE" w:rsidP="001E78B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24707"/>
      <w:docPartObj>
        <w:docPartGallery w:val="Page Numbers (Bottom of Page)"/>
        <w:docPartUnique/>
      </w:docPartObj>
    </w:sdtPr>
    <w:sdtEndPr>
      <w:rPr>
        <w:noProof/>
      </w:rPr>
    </w:sdtEndPr>
    <w:sdtContent>
      <w:p w:rsidR="00741A76" w:rsidRDefault="00976176">
        <w:pPr>
          <w:pStyle w:val="Footer"/>
          <w:jc w:val="right"/>
        </w:pPr>
        <w:r>
          <w:fldChar w:fldCharType="begin"/>
        </w:r>
        <w:r w:rsidR="00741A76">
          <w:instrText xml:space="preserve"> PAGE   \* MERGEFORMAT </w:instrText>
        </w:r>
        <w:r>
          <w:fldChar w:fldCharType="separate"/>
        </w:r>
        <w:r w:rsidR="00893B6F">
          <w:rPr>
            <w:noProof/>
          </w:rPr>
          <w:t>3</w:t>
        </w:r>
        <w:r>
          <w:rPr>
            <w:noProof/>
          </w:rPr>
          <w:fldChar w:fldCharType="end"/>
        </w:r>
      </w:p>
    </w:sdtContent>
  </w:sdt>
  <w:p w:rsidR="00741A76" w:rsidRDefault="00741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CDE" w:rsidRDefault="008D4CDE" w:rsidP="001E78B0">
      <w:pPr>
        <w:spacing w:before="0" w:after="0"/>
      </w:pPr>
      <w:r>
        <w:separator/>
      </w:r>
    </w:p>
  </w:footnote>
  <w:footnote w:type="continuationSeparator" w:id="0">
    <w:p w:rsidR="008D4CDE" w:rsidRDefault="008D4CDE" w:rsidP="001E78B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76" w:rsidRDefault="00741A76" w:rsidP="00ED3AC9">
    <w:pPr>
      <w:pStyle w:val="Header"/>
      <w:ind w:firstLine="0"/>
      <w:rPr>
        <w:b/>
      </w:rPr>
    </w:pPr>
    <w:r>
      <w:rPr>
        <w:b/>
      </w:rPr>
      <w:t>ZONING BOARD OF ADJUSTMENT</w:t>
    </w:r>
    <w:r>
      <w:rPr>
        <w:b/>
      </w:rPr>
      <w:tab/>
    </w:r>
    <w:r w:rsidR="00ED3AC9">
      <w:rPr>
        <w:b/>
      </w:rPr>
      <w:tab/>
    </w:r>
    <w:r>
      <w:rPr>
        <w:b/>
      </w:rPr>
      <w:t>7:00 PM</w:t>
    </w:r>
  </w:p>
  <w:p w:rsidR="00741A76" w:rsidRDefault="00741A76" w:rsidP="00ED3AC9">
    <w:pPr>
      <w:pStyle w:val="Header"/>
      <w:ind w:firstLine="0"/>
      <w:rPr>
        <w:b/>
      </w:rPr>
    </w:pPr>
    <w:r>
      <w:rPr>
        <w:b/>
      </w:rPr>
      <w:t>JUNE 23, 2011</w:t>
    </w:r>
    <w:r>
      <w:rPr>
        <w:b/>
      </w:rPr>
      <w:tab/>
    </w:r>
    <w:r>
      <w:rPr>
        <w:b/>
      </w:rPr>
      <w:tab/>
      <w:t>TOWN HALL</w:t>
    </w:r>
  </w:p>
  <w:p w:rsidR="00BD0C4F" w:rsidRDefault="00741A76" w:rsidP="00BD0C4F">
    <w:pPr>
      <w:pStyle w:val="Header"/>
      <w:ind w:firstLine="0"/>
      <w:jc w:val="center"/>
      <w:rPr>
        <w:b/>
      </w:rPr>
    </w:pPr>
    <w:r>
      <w:rPr>
        <w:b/>
      </w:rPr>
      <w:t xml:space="preserve">PUBLIC HEARING AND BUSINESS </w:t>
    </w:r>
    <w:r w:rsidR="00BD0C4F">
      <w:rPr>
        <w:b/>
      </w:rPr>
      <w:t>MEETING</w:t>
    </w:r>
  </w:p>
  <w:p w:rsidR="00741A76" w:rsidRDefault="00BD0C4F" w:rsidP="00BD0C4F">
    <w:pPr>
      <w:pStyle w:val="Header"/>
      <w:ind w:firstLine="0"/>
      <w:jc w:val="center"/>
      <w:rPr>
        <w:b/>
        <w:i/>
      </w:rPr>
    </w:pPr>
    <w:r>
      <w:rPr>
        <w:b/>
      </w:rPr>
      <w:t>FINAL</w:t>
    </w:r>
  </w:p>
  <w:p w:rsidR="00741A76" w:rsidRPr="001E78B0" w:rsidRDefault="00741A76" w:rsidP="001E78B0">
    <w:pPr>
      <w:pStyle w:val="Header"/>
      <w:jc w:val="center"/>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D44"/>
    <w:multiLevelType w:val="hybridMultilevel"/>
    <w:tmpl w:val="18F2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034EE"/>
    <w:multiLevelType w:val="singleLevel"/>
    <w:tmpl w:val="9A9247BC"/>
    <w:lvl w:ilvl="0">
      <w:start w:val="2"/>
      <w:numFmt w:val="upperLetter"/>
      <w:pStyle w:val="Heading6"/>
      <w:lvlText w:val="%1."/>
      <w:lvlJc w:val="left"/>
      <w:pPr>
        <w:tabs>
          <w:tab w:val="num" w:pos="720"/>
        </w:tabs>
        <w:ind w:left="720" w:hanging="720"/>
      </w:pPr>
      <w:rPr>
        <w:rFonts w:hint="default"/>
      </w:rPr>
    </w:lvl>
  </w:abstractNum>
  <w:abstractNum w:abstractNumId="2">
    <w:nsid w:val="1DDE0632"/>
    <w:multiLevelType w:val="hybridMultilevel"/>
    <w:tmpl w:val="6A8C0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140B3"/>
    <w:multiLevelType w:val="hybridMultilevel"/>
    <w:tmpl w:val="992CDD6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47037"/>
    <w:multiLevelType w:val="hybridMultilevel"/>
    <w:tmpl w:val="B09AA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41713"/>
    <w:multiLevelType w:val="hybridMultilevel"/>
    <w:tmpl w:val="8DA2F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87B08"/>
    <w:multiLevelType w:val="hybridMultilevel"/>
    <w:tmpl w:val="66DCA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75C8D"/>
    <w:multiLevelType w:val="hybridMultilevel"/>
    <w:tmpl w:val="DB04B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C63159"/>
    <w:multiLevelType w:val="hybridMultilevel"/>
    <w:tmpl w:val="1E3AF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6493E"/>
    <w:multiLevelType w:val="hybridMultilevel"/>
    <w:tmpl w:val="18F2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E6E77"/>
    <w:multiLevelType w:val="hybridMultilevel"/>
    <w:tmpl w:val="0E064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B68A9"/>
    <w:multiLevelType w:val="hybridMultilevel"/>
    <w:tmpl w:val="26701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CE1AAC"/>
    <w:multiLevelType w:val="hybridMultilevel"/>
    <w:tmpl w:val="8BF2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9652D9"/>
    <w:multiLevelType w:val="hybridMultilevel"/>
    <w:tmpl w:val="7316729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66646"/>
    <w:multiLevelType w:val="hybridMultilevel"/>
    <w:tmpl w:val="A65A3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4"/>
  </w:num>
  <w:num w:numId="4">
    <w:abstractNumId w:val="4"/>
  </w:num>
  <w:num w:numId="5">
    <w:abstractNumId w:val="2"/>
  </w:num>
  <w:num w:numId="6">
    <w:abstractNumId w:val="7"/>
  </w:num>
  <w:num w:numId="7">
    <w:abstractNumId w:val="8"/>
  </w:num>
  <w:num w:numId="8">
    <w:abstractNumId w:val="11"/>
  </w:num>
  <w:num w:numId="9">
    <w:abstractNumId w:val="10"/>
  </w:num>
  <w:num w:numId="10">
    <w:abstractNumId w:val="9"/>
  </w:num>
  <w:num w:numId="11">
    <w:abstractNumId w:val="12"/>
  </w:num>
  <w:num w:numId="12">
    <w:abstractNumId w:val="0"/>
  </w:num>
  <w:num w:numId="13">
    <w:abstractNumId w:val="5"/>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24"/>
  <w:displayHorizontalDrawingGridEvery w:val="2"/>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1E78B0"/>
    <w:rsid w:val="000E2528"/>
    <w:rsid w:val="00163A38"/>
    <w:rsid w:val="001E04C0"/>
    <w:rsid w:val="001E78B0"/>
    <w:rsid w:val="00211D79"/>
    <w:rsid w:val="00284244"/>
    <w:rsid w:val="00427BC5"/>
    <w:rsid w:val="00572A4F"/>
    <w:rsid w:val="005C7CA3"/>
    <w:rsid w:val="00741A76"/>
    <w:rsid w:val="008736BB"/>
    <w:rsid w:val="00893B6F"/>
    <w:rsid w:val="008D4CDE"/>
    <w:rsid w:val="00976176"/>
    <w:rsid w:val="009B46F7"/>
    <w:rsid w:val="00A11FDA"/>
    <w:rsid w:val="00BD0C4F"/>
    <w:rsid w:val="00C0073B"/>
    <w:rsid w:val="00D8237B"/>
    <w:rsid w:val="00E63C02"/>
    <w:rsid w:val="00ED3AC9"/>
    <w:rsid w:val="00F2777B"/>
    <w:rsid w:val="00F4124E"/>
    <w:rsid w:val="00FE2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B0"/>
    <w:pPr>
      <w:spacing w:before="120" w:after="120"/>
      <w:ind w:firstLine="720"/>
    </w:pPr>
    <w:rPr>
      <w:sz w:val="24"/>
    </w:rPr>
  </w:style>
  <w:style w:type="paragraph" w:styleId="Heading2">
    <w:name w:val="heading 2"/>
    <w:basedOn w:val="Normal"/>
    <w:next w:val="Normal"/>
    <w:link w:val="Heading2Char"/>
    <w:qFormat/>
    <w:rsid w:val="001E78B0"/>
    <w:pPr>
      <w:keepNext/>
      <w:spacing w:before="0" w:after="0"/>
      <w:ind w:firstLine="0"/>
      <w:outlineLvl w:val="1"/>
    </w:pPr>
    <w:rPr>
      <w:b/>
    </w:rPr>
  </w:style>
  <w:style w:type="paragraph" w:styleId="Heading6">
    <w:name w:val="heading 6"/>
    <w:basedOn w:val="Normal"/>
    <w:next w:val="Normal"/>
    <w:link w:val="Heading6Char"/>
    <w:qFormat/>
    <w:rsid w:val="001E78B0"/>
    <w:pPr>
      <w:keepNext/>
      <w:numPr>
        <w:numId w:val="1"/>
      </w:numPr>
      <w:spacing w:before="0" w:after="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78B0"/>
    <w:rPr>
      <w:b/>
      <w:sz w:val="24"/>
    </w:rPr>
  </w:style>
  <w:style w:type="character" w:customStyle="1" w:styleId="Heading6Char">
    <w:name w:val="Heading 6 Char"/>
    <w:basedOn w:val="DefaultParagraphFont"/>
    <w:link w:val="Heading6"/>
    <w:rsid w:val="001E78B0"/>
    <w:rPr>
      <w:b/>
      <w:sz w:val="24"/>
    </w:rPr>
  </w:style>
  <w:style w:type="paragraph" w:styleId="PlainText">
    <w:name w:val="Plain Text"/>
    <w:basedOn w:val="Normal"/>
    <w:link w:val="PlainTextChar"/>
    <w:rsid w:val="001E78B0"/>
    <w:pPr>
      <w:spacing w:before="0" w:after="0"/>
      <w:ind w:firstLine="0"/>
    </w:pPr>
    <w:rPr>
      <w:szCs w:val="24"/>
    </w:rPr>
  </w:style>
  <w:style w:type="character" w:customStyle="1" w:styleId="PlainTextChar">
    <w:name w:val="Plain Text Char"/>
    <w:basedOn w:val="DefaultParagraphFont"/>
    <w:link w:val="PlainText"/>
    <w:rsid w:val="001E78B0"/>
    <w:rPr>
      <w:sz w:val="24"/>
      <w:szCs w:val="24"/>
    </w:rPr>
  </w:style>
  <w:style w:type="paragraph" w:styleId="Header">
    <w:name w:val="header"/>
    <w:basedOn w:val="Normal"/>
    <w:link w:val="HeaderChar"/>
    <w:uiPriority w:val="99"/>
    <w:unhideWhenUsed/>
    <w:rsid w:val="001E78B0"/>
    <w:pPr>
      <w:tabs>
        <w:tab w:val="center" w:pos="4680"/>
        <w:tab w:val="right" w:pos="9360"/>
      </w:tabs>
      <w:spacing w:before="0" w:after="0"/>
    </w:pPr>
  </w:style>
  <w:style w:type="character" w:customStyle="1" w:styleId="HeaderChar">
    <w:name w:val="Header Char"/>
    <w:basedOn w:val="DefaultParagraphFont"/>
    <w:link w:val="Header"/>
    <w:uiPriority w:val="99"/>
    <w:rsid w:val="001E78B0"/>
    <w:rPr>
      <w:sz w:val="24"/>
    </w:rPr>
  </w:style>
  <w:style w:type="paragraph" w:styleId="Footer">
    <w:name w:val="footer"/>
    <w:basedOn w:val="Normal"/>
    <w:link w:val="FooterChar"/>
    <w:uiPriority w:val="99"/>
    <w:unhideWhenUsed/>
    <w:rsid w:val="001E78B0"/>
    <w:pPr>
      <w:tabs>
        <w:tab w:val="center" w:pos="4680"/>
        <w:tab w:val="right" w:pos="9360"/>
      </w:tabs>
      <w:spacing w:before="0" w:after="0"/>
    </w:pPr>
  </w:style>
  <w:style w:type="character" w:customStyle="1" w:styleId="FooterChar">
    <w:name w:val="Footer Char"/>
    <w:basedOn w:val="DefaultParagraphFont"/>
    <w:link w:val="Footer"/>
    <w:uiPriority w:val="99"/>
    <w:rsid w:val="001E78B0"/>
    <w:rPr>
      <w:sz w:val="24"/>
    </w:rPr>
  </w:style>
  <w:style w:type="paragraph" w:styleId="ListParagraph">
    <w:name w:val="List Paragraph"/>
    <w:basedOn w:val="Normal"/>
    <w:uiPriority w:val="34"/>
    <w:qFormat/>
    <w:rsid w:val="00FE26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B0"/>
    <w:pPr>
      <w:spacing w:before="120" w:after="120"/>
      <w:ind w:firstLine="720"/>
    </w:pPr>
    <w:rPr>
      <w:sz w:val="24"/>
    </w:rPr>
  </w:style>
  <w:style w:type="paragraph" w:styleId="Heading2">
    <w:name w:val="heading 2"/>
    <w:basedOn w:val="Normal"/>
    <w:next w:val="Normal"/>
    <w:link w:val="Heading2Char"/>
    <w:qFormat/>
    <w:rsid w:val="001E78B0"/>
    <w:pPr>
      <w:keepNext/>
      <w:spacing w:before="0" w:after="0"/>
      <w:ind w:firstLine="0"/>
      <w:outlineLvl w:val="1"/>
    </w:pPr>
    <w:rPr>
      <w:b/>
    </w:rPr>
  </w:style>
  <w:style w:type="paragraph" w:styleId="Heading6">
    <w:name w:val="heading 6"/>
    <w:basedOn w:val="Normal"/>
    <w:next w:val="Normal"/>
    <w:link w:val="Heading6Char"/>
    <w:qFormat/>
    <w:rsid w:val="001E78B0"/>
    <w:pPr>
      <w:keepNext/>
      <w:numPr>
        <w:numId w:val="1"/>
      </w:numPr>
      <w:spacing w:before="0" w:after="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78B0"/>
    <w:rPr>
      <w:b/>
      <w:sz w:val="24"/>
    </w:rPr>
  </w:style>
  <w:style w:type="character" w:customStyle="1" w:styleId="Heading6Char">
    <w:name w:val="Heading 6 Char"/>
    <w:basedOn w:val="DefaultParagraphFont"/>
    <w:link w:val="Heading6"/>
    <w:rsid w:val="001E78B0"/>
    <w:rPr>
      <w:b/>
      <w:sz w:val="24"/>
    </w:rPr>
  </w:style>
  <w:style w:type="paragraph" w:styleId="PlainText">
    <w:name w:val="Plain Text"/>
    <w:basedOn w:val="Normal"/>
    <w:link w:val="PlainTextChar"/>
    <w:rsid w:val="001E78B0"/>
    <w:pPr>
      <w:spacing w:before="0" w:after="0"/>
      <w:ind w:firstLine="0"/>
    </w:pPr>
    <w:rPr>
      <w:szCs w:val="24"/>
    </w:rPr>
  </w:style>
  <w:style w:type="character" w:customStyle="1" w:styleId="PlainTextChar">
    <w:name w:val="Plain Text Char"/>
    <w:basedOn w:val="DefaultParagraphFont"/>
    <w:link w:val="PlainText"/>
    <w:rsid w:val="001E78B0"/>
    <w:rPr>
      <w:sz w:val="24"/>
      <w:szCs w:val="24"/>
    </w:rPr>
  </w:style>
  <w:style w:type="paragraph" w:styleId="Header">
    <w:name w:val="header"/>
    <w:basedOn w:val="Normal"/>
    <w:link w:val="HeaderChar"/>
    <w:uiPriority w:val="99"/>
    <w:unhideWhenUsed/>
    <w:rsid w:val="001E78B0"/>
    <w:pPr>
      <w:tabs>
        <w:tab w:val="center" w:pos="4680"/>
        <w:tab w:val="right" w:pos="9360"/>
      </w:tabs>
      <w:spacing w:before="0" w:after="0"/>
    </w:pPr>
  </w:style>
  <w:style w:type="character" w:customStyle="1" w:styleId="HeaderChar">
    <w:name w:val="Header Char"/>
    <w:basedOn w:val="DefaultParagraphFont"/>
    <w:link w:val="Header"/>
    <w:uiPriority w:val="99"/>
    <w:rsid w:val="001E78B0"/>
    <w:rPr>
      <w:sz w:val="24"/>
    </w:rPr>
  </w:style>
  <w:style w:type="paragraph" w:styleId="Footer">
    <w:name w:val="footer"/>
    <w:basedOn w:val="Normal"/>
    <w:link w:val="FooterChar"/>
    <w:uiPriority w:val="99"/>
    <w:unhideWhenUsed/>
    <w:rsid w:val="001E78B0"/>
    <w:pPr>
      <w:tabs>
        <w:tab w:val="center" w:pos="4680"/>
        <w:tab w:val="right" w:pos="9360"/>
      </w:tabs>
      <w:spacing w:before="0" w:after="0"/>
    </w:pPr>
  </w:style>
  <w:style w:type="character" w:customStyle="1" w:styleId="FooterChar">
    <w:name w:val="Footer Char"/>
    <w:basedOn w:val="DefaultParagraphFont"/>
    <w:link w:val="Footer"/>
    <w:uiPriority w:val="99"/>
    <w:rsid w:val="001E78B0"/>
    <w:rPr>
      <w:sz w:val="24"/>
    </w:rPr>
  </w:style>
  <w:style w:type="paragraph" w:styleId="ListParagraph">
    <w:name w:val="List Paragraph"/>
    <w:basedOn w:val="Normal"/>
    <w:uiPriority w:val="34"/>
    <w:qFormat/>
    <w:rsid w:val="00FE268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Town of Hampton Falls</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lruest</dc:creator>
  <cp:lastModifiedBy>Carter Letsky</cp:lastModifiedBy>
  <cp:revision>2</cp:revision>
  <dcterms:created xsi:type="dcterms:W3CDTF">2012-09-21T02:13:00Z</dcterms:created>
  <dcterms:modified xsi:type="dcterms:W3CDTF">2012-09-21T02:13:00Z</dcterms:modified>
</cp:coreProperties>
</file>